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5E0" w:rsidP="005C35E0" w:rsidRDefault="00F75080" w14:paraId="2111FC40" w14:textId="7E17F0CF">
      <w:pPr>
        <w:pStyle w:val="Title"/>
        <w:jc w:val="center"/>
      </w:pPr>
      <w:r>
        <w:t>SMAC</w:t>
      </w:r>
      <w:r w:rsidR="00A650F1">
        <w:t xml:space="preserve"> Governing Board</w:t>
      </w:r>
      <w:r>
        <w:t xml:space="preserve"> </w:t>
      </w:r>
      <w:r w:rsidR="00C935E9">
        <w:t>Minutes</w:t>
      </w:r>
    </w:p>
    <w:p w:rsidR="00C03FAF" w:rsidP="002A7447" w:rsidRDefault="007C45F4" w14:paraId="07989F02" w14:textId="1FD2D578">
      <w:pPr>
        <w:pStyle w:val="Subtitle"/>
        <w:jc w:val="center"/>
      </w:pPr>
      <w:r>
        <w:t>May 15</w:t>
      </w:r>
      <w:r w:rsidR="00665E06">
        <w:t>, 2020</w:t>
      </w:r>
    </w:p>
    <w:p w:rsidR="00C03FAF" w:rsidP="00C03FAF" w:rsidRDefault="002125E6" w14:paraId="0518C022" w14:textId="60C29117">
      <w:pPr>
        <w:pStyle w:val="Subtitle"/>
        <w:jc w:val="center"/>
      </w:pPr>
      <w:r>
        <w:t>1:00-</w:t>
      </w:r>
      <w:r w:rsidR="00AF229D">
        <w:t>3</w:t>
      </w:r>
      <w:r w:rsidR="00D534BC">
        <w:t>:00</w:t>
      </w:r>
    </w:p>
    <w:p w:rsidRPr="00A72767" w:rsidR="00A72767" w:rsidP="00006CF2" w:rsidRDefault="00C935E9" w14:paraId="1CE83F30" w14:textId="025DAA55">
      <w:pPr>
        <w:jc w:val="center"/>
      </w:pPr>
      <w:r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In attendance: </w:t>
      </w:r>
      <w:r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FF"/>
        </w:rPr>
        <w:t>Matt Lewis, Denise Smieja, Heather Duchscherer, Eric Gentry, Abby Guilford,  , Kristen Brown, Barb Sopp, Ann Lindquist, Betty Notto, Liz Moen,  Michelle Reid, </w:t>
      </w:r>
      <w:r w:rsidR="29C6CA6D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FF"/>
        </w:rPr>
        <w:t>Kristen Brown</w:t>
      </w:r>
      <w:r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 Dana D, </w:t>
      </w:r>
      <w:r w:rsidR="7462C853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Tina, </w:t>
      </w:r>
      <w:r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FF"/>
        </w:rPr>
        <w:t> Jen Romero, Jessica Herring,</w:t>
      </w:r>
      <w:r>
        <w:rPr>
          <w:rStyle w:val="eop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="2C4BA0F0">
        <w:rPr>
          <w:rStyle w:val="eop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Chris S, Kim L, </w:t>
      </w:r>
      <w:r w:rsidR="5898FFC8">
        <w:rPr>
          <w:rStyle w:val="eop"/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Dan LS, Natalie E, Patrick L, </w:t>
      </w:r>
      <w:r w:rsidR="2F5B3AB0">
        <w:rPr>
          <w:rStyle w:val="eop"/>
          <w:rFonts w:ascii="Helvetica" w:hAnsi="Helvetica" w:cs="Helvetica"/>
          <w:color w:val="000000"/>
          <w:sz w:val="21"/>
          <w:szCs w:val="21"/>
          <w:shd w:val="clear" w:color="auto" w:fill="FFFFFF"/>
        </w:rPr>
        <w:t>TJ Y, Trisha K</w:t>
      </w:r>
      <w:r w:rsidR="00644A76">
        <w:rPr>
          <w:rFonts w:ascii="Helvetica" w:hAnsi="Helvetica" w:eastAsia="Times New Roman"/>
          <w:color w:val="475163"/>
          <w:sz w:val="21"/>
          <w:szCs w:val="21"/>
        </w:rPr>
        <w:br/>
      </w:r>
    </w:p>
    <w:p w:rsidR="004F63C1" w:rsidP="00176331" w:rsidRDefault="00737BC3" w14:paraId="14CCD34E" w14:textId="606E63F7">
      <w:pPr>
        <w:pStyle w:val="ListParagraph"/>
        <w:numPr>
          <w:ilvl w:val="0"/>
          <w:numId w:val="4"/>
        </w:numPr>
      </w:pPr>
      <w:r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767">
        <w:tab/>
      </w:r>
    </w:p>
    <w:p w:rsidR="00E21A7D" w:rsidP="00E21A7D" w:rsidRDefault="00E21A7D" w14:paraId="3C1CE272" w14:textId="777E3433">
      <w:pPr>
        <w:pStyle w:val="ListParagraph"/>
        <w:numPr>
          <w:ilvl w:val="1"/>
          <w:numId w:val="4"/>
        </w:numPr>
      </w:pPr>
      <w:r>
        <w:t>If you have COVID update to provide please do so with your introduction, please keep the update to 30 seconds!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Pr="00C935E9" w:rsidR="00C935E9" w:rsidTr="68790EB2" w14:paraId="3A92B3C6" w14:textId="77777777">
        <w:tc>
          <w:tcPr>
            <w:tcW w:w="6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C935E9" w:rsidRDefault="00C935E9" w14:paraId="39C2F0E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Discussions 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C935E9" w:rsidRDefault="00C935E9" w14:paraId="069FC69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Actions  </w:t>
            </w:r>
          </w:p>
        </w:tc>
      </w:tr>
      <w:tr w:rsidRPr="00C935E9" w:rsidR="00C935E9" w:rsidTr="68790EB2" w14:paraId="683C423F" w14:textId="77777777">
        <w:tc>
          <w:tcPr>
            <w:tcW w:w="6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6CA03AF1" w:rsidRDefault="00C935E9" w14:paraId="5F7EB879" w14:textId="5D8ACD2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6CA03AF1">
              <w:rPr>
                <w:rFonts w:ascii="Calibri" w:hAnsi="Calibri" w:eastAsia="Times New Roman" w:cs="Calibri"/>
              </w:rPr>
              <w:t> </w:t>
            </w:r>
            <w:r w:rsidRPr="6CA03AF1" w:rsidR="1A121CFE">
              <w:rPr>
                <w:rFonts w:ascii="Tahoma" w:hAnsi="Tahoma" w:eastAsia="Tahoma" w:cs="Tahoma"/>
                <w:color w:val="201F1E"/>
              </w:rPr>
              <w:t xml:space="preserve"> Hearth Connection is Requests for Proposals!</w:t>
            </w:r>
          </w:p>
          <w:p w:rsidRPr="00C935E9" w:rsidR="00C935E9" w:rsidP="68790EB2" w:rsidRDefault="1A121CFE" w14:paraId="272468A7" w14:textId="3F84FB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color w:val="201F1E"/>
              </w:rPr>
            </w:pPr>
            <w:r w:rsidRPr="68790EB2">
              <w:rPr>
                <w:rFonts w:ascii="Tahoma" w:hAnsi="Tahoma" w:eastAsia="Tahoma" w:cs="Tahoma"/>
                <w:color w:val="201F1E"/>
              </w:rPr>
              <w:t>Mobile team(s) to serve chronically homeless adults without children in scattered-site PSH, primarily in Hennepin and Ramsey counties, and</w:t>
            </w:r>
          </w:p>
          <w:p w:rsidRPr="00C935E9" w:rsidR="00C935E9" w:rsidP="68790EB2" w:rsidRDefault="1A121CFE" w14:paraId="09BF627E" w14:textId="1E9477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Theme="minorEastAsia"/>
                <w:color w:val="201F1E"/>
              </w:rPr>
            </w:pPr>
            <w:r w:rsidRPr="68790EB2">
              <w:rPr>
                <w:rFonts w:ascii="Tahoma" w:hAnsi="Tahoma" w:eastAsia="Tahoma" w:cs="Tahoma"/>
                <w:color w:val="201F1E"/>
              </w:rPr>
              <w:t>Welcome team to document chronic homelessness and disabilities with new participants and to complete person-centered housing plans for eligible participants.</w:t>
            </w:r>
          </w:p>
          <w:p w:rsidRPr="00C935E9" w:rsidR="00C935E9" w:rsidP="6CA03AF1" w:rsidRDefault="00C935E9" w14:paraId="290784C1" w14:textId="1A21C0D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C935E9" w:rsidRDefault="00C935E9" w14:paraId="207CA11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 </w:t>
            </w:r>
          </w:p>
        </w:tc>
      </w:tr>
    </w:tbl>
    <w:p w:rsidR="00CB2175" w:rsidP="00C935E9" w:rsidRDefault="00CB2175" w14:paraId="5FD3D3A8" w14:textId="77777777"/>
    <w:p w:rsidR="000007E9" w:rsidP="009151D7" w:rsidRDefault="002F63C9" w14:paraId="37D15BFE" w14:textId="05FDE67B">
      <w:pPr>
        <w:pStyle w:val="ListParagraph"/>
        <w:numPr>
          <w:ilvl w:val="0"/>
          <w:numId w:val="4"/>
        </w:numPr>
      </w:pPr>
      <w:r>
        <w:t xml:space="preserve">Approve </w:t>
      </w:r>
      <w:r w:rsidR="007C45F4">
        <w:t>April</w:t>
      </w:r>
      <w:r w:rsidR="000007E9">
        <w:t xml:space="preserve"> minutes</w:t>
      </w:r>
      <w:r w:rsidR="009151D7">
        <w:tab/>
      </w:r>
      <w:r w:rsidR="007C45F4">
        <w:tab/>
      </w:r>
      <w:r w:rsidR="009F3B3C">
        <w:tab/>
      </w:r>
      <w:r w:rsidR="00A7651C">
        <w:tab/>
      </w:r>
      <w:r w:rsidR="002404D9">
        <w:tab/>
      </w:r>
      <w:r w:rsidR="002404D9">
        <w:t>*Vote Required</w:t>
      </w:r>
      <w:r w:rsidR="005C2748">
        <w:tab/>
      </w:r>
      <w:r w:rsidR="005C2748">
        <w:tab/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Pr="00C935E9" w:rsidR="00C935E9" w:rsidTr="00C935E9" w14:paraId="05663B10" w14:textId="77777777">
        <w:tc>
          <w:tcPr>
            <w:tcW w:w="6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C935E9" w:rsidRDefault="00C935E9" w14:paraId="3273B54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bookmarkStart w:name="_Hlk40439256" w:id="0"/>
            <w:r w:rsidRPr="00C935E9">
              <w:rPr>
                <w:rFonts w:ascii="Calibri" w:hAnsi="Calibri" w:eastAsia="Times New Roman" w:cs="Calibri"/>
              </w:rPr>
              <w:t>Discussions 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C935E9" w:rsidRDefault="00C935E9" w14:paraId="1BFE49E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Actions  </w:t>
            </w:r>
          </w:p>
        </w:tc>
      </w:tr>
      <w:tr w:rsidRPr="00C935E9" w:rsidR="00C935E9" w:rsidTr="00C935E9" w14:paraId="00E73C08" w14:textId="77777777">
        <w:tc>
          <w:tcPr>
            <w:tcW w:w="6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C935E9" w:rsidRDefault="00C935E9" w14:paraId="3DF4949D" w14:textId="0818A95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 </w:t>
            </w:r>
            <w:r w:rsidR="00FB0F70">
              <w:rPr>
                <w:rFonts w:ascii="Calibri" w:hAnsi="Calibri" w:eastAsia="Times New Roman" w:cs="Calibri"/>
              </w:rPr>
              <w:t>No edits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935E9" w:rsidP="00C935E9" w:rsidRDefault="00C935E9" w14:paraId="69140D9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C935E9">
              <w:rPr>
                <w:rFonts w:ascii="Calibri" w:hAnsi="Calibri" w:eastAsia="Times New Roman" w:cs="Calibri"/>
              </w:rPr>
              <w:t> </w:t>
            </w:r>
            <w:r w:rsidR="009F613D">
              <w:rPr>
                <w:rFonts w:ascii="Calibri" w:hAnsi="Calibri" w:eastAsia="Times New Roman" w:cs="Calibri"/>
              </w:rPr>
              <w:t>Brad</w:t>
            </w:r>
          </w:p>
          <w:p w:rsidRPr="00C935E9" w:rsidR="009F613D" w:rsidP="00C935E9" w:rsidRDefault="009F613D" w14:paraId="6AF62B47" w14:textId="71D797B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</w:rPr>
              <w:t>Eric G Second</w:t>
            </w:r>
          </w:p>
        </w:tc>
      </w:tr>
      <w:bookmarkEnd w:id="0"/>
    </w:tbl>
    <w:p w:rsidR="00386FDF" w:rsidP="00C935E9" w:rsidRDefault="00386FDF" w14:paraId="5C7E3FBC" w14:textId="77777777"/>
    <w:p w:rsidR="00386FDF" w:rsidP="00386FDF" w:rsidRDefault="00386FDF" w14:paraId="6B131E59" w14:textId="787FB7CD">
      <w:pPr>
        <w:pStyle w:val="ListParagraph"/>
        <w:numPr>
          <w:ilvl w:val="0"/>
          <w:numId w:val="4"/>
        </w:numPr>
      </w:pPr>
      <w:r>
        <w:t>Update</w:t>
      </w:r>
      <w:r>
        <w:tab/>
      </w:r>
      <w:r w:rsidR="002B5033">
        <w:tab/>
      </w:r>
      <w:r w:rsidR="002B5033">
        <w:tab/>
      </w:r>
      <w:r w:rsidR="002B5033">
        <w:tab/>
      </w:r>
      <w:r w:rsidR="002B5033">
        <w:tab/>
      </w:r>
      <w:r w:rsidR="002B5033">
        <w:tab/>
      </w:r>
      <w:r>
        <w:tab/>
      </w:r>
      <w:r>
        <w:tab/>
      </w:r>
      <w:r>
        <w:tab/>
      </w:r>
      <w:r>
        <w:tab/>
      </w:r>
    </w:p>
    <w:p w:rsidR="00386FDF" w:rsidP="00C935E9" w:rsidRDefault="00386FDF" w14:paraId="52700BD7" w14:textId="75A18D1E">
      <w:pPr>
        <w:pStyle w:val="ListParagraph"/>
        <w:ind w:left="1440"/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Pr="00C935E9" w:rsidR="00C935E9" w:rsidTr="68790EB2" w14:paraId="52E6329C" w14:textId="77777777">
        <w:tc>
          <w:tcPr>
            <w:tcW w:w="68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C935E9" w:rsidRDefault="00C935E9" w14:paraId="6B2A45A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Discussions 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C935E9" w:rsidRDefault="00C935E9" w14:paraId="4FBE4EE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Actions  </w:t>
            </w:r>
          </w:p>
        </w:tc>
      </w:tr>
      <w:tr w:rsidRPr="00C935E9" w:rsidR="00C935E9" w:rsidTr="68790EB2" w14:paraId="038D8151" w14:textId="77777777"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C935E9" w:rsidP="00C935E9" w:rsidRDefault="00C935E9" w14:paraId="1D3FAF42" w14:textId="35258237">
            <w:pPr>
              <w:rPr>
                <w:rFonts w:ascii="Calibri" w:hAnsi="Calibri" w:eastAsia="Times New Roman" w:cs="Calibri"/>
              </w:rPr>
            </w:pPr>
            <w:r w:rsidRPr="00C935E9">
              <w:rPr>
                <w:rFonts w:ascii="Calibri" w:hAnsi="Calibri" w:eastAsia="Times New Roman" w:cs="Calibri"/>
              </w:rPr>
              <w:t>Executive Committee</w:t>
            </w:r>
            <w:r w:rsidR="00FB0F70">
              <w:rPr>
                <w:rFonts w:ascii="Calibri" w:hAnsi="Calibri" w:eastAsia="Times New Roman" w:cs="Calibri"/>
              </w:rPr>
              <w:t>:</w:t>
            </w:r>
          </w:p>
          <w:p w:rsidR="00FB0F70" w:rsidP="00C935E9" w:rsidRDefault="00FB0F70" w14:paraId="7BB58214" w14:textId="1AF38149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Reviewed NOFA score. SMAC was middle of the road in MN. Areas where we scored low was system performance measures. Did better on increasing capacity and ranking process. </w:t>
            </w:r>
          </w:p>
          <w:p w:rsidR="009B7533" w:rsidP="00C935E9" w:rsidRDefault="009B7533" w14:paraId="24C73888" w14:textId="5A822A54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Workgroup on Evictions</w:t>
            </w:r>
            <w:r w:rsidR="0093432A">
              <w:rPr>
                <w:rFonts w:ascii="Calibri" w:hAnsi="Calibri" w:eastAsia="Times New Roman" w:cs="Calibri"/>
              </w:rPr>
              <w:t xml:space="preserve">: </w:t>
            </w:r>
          </w:p>
          <w:p w:rsidRPr="005324CF" w:rsidR="005324CF" w:rsidP="005324CF" w:rsidRDefault="005324CF" w14:paraId="18DB210B" w14:textId="77777777">
            <w:pPr>
              <w:numPr>
                <w:ilvl w:val="1"/>
                <w:numId w:val="11"/>
              </w:numPr>
              <w:spacing w:line="256" w:lineRule="auto"/>
              <w:contextualSpacing/>
              <w:rPr>
                <w:rFonts w:ascii="Calibri" w:hAnsi="Calibri" w:eastAsia="Calibri" w:cs="Times New Roman"/>
              </w:rPr>
            </w:pPr>
            <w:r w:rsidRPr="005324CF">
              <w:rPr>
                <w:rFonts w:ascii="Calibri" w:hAnsi="Calibri" w:eastAsia="Calibri" w:cs="Times New Roman"/>
              </w:rPr>
              <w:t>At the April SMAC Governing Board meeting it was decided that SMAC was in a good position to take an active role in planning for eviction prevention after the peace time emergency and eviction moratorium lifted.</w:t>
            </w:r>
          </w:p>
          <w:p w:rsidRPr="005324CF" w:rsidR="005324CF" w:rsidP="005324CF" w:rsidRDefault="005324CF" w14:paraId="298F7186" w14:textId="77777777">
            <w:pPr>
              <w:numPr>
                <w:ilvl w:val="1"/>
                <w:numId w:val="11"/>
              </w:numPr>
              <w:spacing w:line="256" w:lineRule="auto"/>
              <w:contextualSpacing/>
              <w:rPr>
                <w:rFonts w:ascii="Calibri" w:hAnsi="Calibri" w:eastAsia="Calibri" w:cs="Times New Roman"/>
              </w:rPr>
            </w:pPr>
            <w:r w:rsidRPr="005324CF">
              <w:rPr>
                <w:rFonts w:ascii="Calibri" w:hAnsi="Calibri" w:eastAsia="Calibri" w:cs="Times New Roman"/>
              </w:rPr>
              <w:t>A small group began meeting following the Governing Board meeting to put a plan together.  That group includes Matt Lewis, James Baron, Liz Moen, Heather Duscherer, Abby Guilford and Mike Manhard.</w:t>
            </w:r>
          </w:p>
          <w:p w:rsidRPr="005324CF" w:rsidR="005324CF" w:rsidP="005324CF" w:rsidRDefault="005324CF" w14:paraId="7F02E2F0" w14:textId="77777777">
            <w:pPr>
              <w:numPr>
                <w:ilvl w:val="1"/>
                <w:numId w:val="11"/>
              </w:numPr>
              <w:spacing w:line="256" w:lineRule="auto"/>
              <w:contextualSpacing/>
              <w:rPr>
                <w:rFonts w:ascii="Calibri" w:hAnsi="Calibri" w:eastAsia="Calibri" w:cs="Times New Roman"/>
              </w:rPr>
            </w:pPr>
            <w:r w:rsidRPr="005324CF">
              <w:rPr>
                <w:rFonts w:ascii="Calibri" w:hAnsi="Calibri" w:eastAsia="Calibri" w:cs="Times New Roman"/>
              </w:rPr>
              <w:t>Initial focus of the group was to stand up something brand new that would be a regional approach to eviction prevention rental assistance.  The focus of the group has shifted slightly to focus on a regional approach to the potential FHPAP eviction prevention going through the legislative process right now.</w:t>
            </w:r>
          </w:p>
          <w:p w:rsidRPr="005324CF" w:rsidR="005324CF" w:rsidP="005324CF" w:rsidRDefault="005324CF" w14:paraId="2CC91969" w14:textId="77777777">
            <w:pPr>
              <w:numPr>
                <w:ilvl w:val="1"/>
                <w:numId w:val="11"/>
              </w:numPr>
              <w:spacing w:line="256" w:lineRule="auto"/>
              <w:contextualSpacing/>
              <w:rPr>
                <w:rFonts w:ascii="Calibri" w:hAnsi="Calibri" w:eastAsia="Calibri" w:cs="Times New Roman"/>
              </w:rPr>
            </w:pPr>
            <w:r w:rsidRPr="005324CF">
              <w:rPr>
                <w:rFonts w:ascii="Calibri" w:hAnsi="Calibri" w:eastAsia="Calibri" w:cs="Times New Roman"/>
              </w:rPr>
              <w:t>Outreach to counties is the initial step to gauge interest in a regional approach to this funding opportunity.</w:t>
            </w:r>
          </w:p>
          <w:p w:rsidRPr="00AB03EC" w:rsidR="005324CF" w:rsidP="00C935E9" w:rsidRDefault="005324CF" w14:paraId="3883865D" w14:textId="3977AE3C">
            <w:pPr>
              <w:numPr>
                <w:ilvl w:val="1"/>
                <w:numId w:val="11"/>
              </w:numPr>
              <w:spacing w:line="256" w:lineRule="auto"/>
              <w:contextualSpacing/>
              <w:rPr>
                <w:rFonts w:ascii="Calibri" w:hAnsi="Calibri" w:eastAsia="Calibri" w:cs="Times New Roman"/>
              </w:rPr>
            </w:pPr>
            <w:r w:rsidRPr="005324CF">
              <w:rPr>
                <w:rFonts w:ascii="Calibri" w:hAnsi="Calibri" w:eastAsia="Calibri" w:cs="Times New Roman"/>
              </w:rPr>
              <w:t>The small group will continue to meet weekly until there is a clear end point.</w:t>
            </w:r>
          </w:p>
          <w:p w:rsidRPr="00C935E9" w:rsidR="00C935E9" w:rsidP="00C935E9" w:rsidRDefault="00C935E9" w14:paraId="64306F13" w14:textId="2F3336F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C935E9" w:rsidR="00C935E9" w:rsidP="00C935E9" w:rsidRDefault="00C935E9" w14:paraId="3122150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 </w:t>
            </w:r>
          </w:p>
        </w:tc>
      </w:tr>
      <w:tr w:rsidRPr="00C935E9" w:rsidR="00C935E9" w:rsidTr="68790EB2" w14:paraId="692149E8" w14:textId="77777777"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935E9" w:rsidP="00C935E9" w:rsidRDefault="00C935E9" w14:paraId="4F79904F" w14:textId="3F6417E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C935E9">
              <w:rPr>
                <w:rFonts w:ascii="Calibri" w:hAnsi="Calibri" w:eastAsia="Times New Roman" w:cs="Calibri"/>
              </w:rPr>
              <w:t>Coordinated Entry Committee</w:t>
            </w:r>
            <w:r w:rsidR="00AB03EC">
              <w:rPr>
                <w:rFonts w:ascii="Calibri" w:hAnsi="Calibri" w:eastAsia="Times New Roman" w:cs="Calibri"/>
              </w:rPr>
              <w:t>:</w:t>
            </w:r>
          </w:p>
          <w:p w:rsidR="00823AED" w:rsidP="00C935E9" w:rsidRDefault="00823AED" w14:paraId="0AA16EC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="00823AED" w:rsidP="00C935E9" w:rsidRDefault="00823AED" w14:paraId="3DC38B32" w14:textId="3AA614B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Need for a new member. Jennifer Horton was the RRH </w:t>
            </w:r>
            <w:r w:rsidR="002206E9">
              <w:rPr>
                <w:rFonts w:ascii="Calibri" w:hAnsi="Calibri" w:eastAsia="Times New Roman" w:cs="Calibri"/>
              </w:rPr>
              <w:t>representative</w:t>
            </w:r>
            <w:r w:rsidR="00597EAD">
              <w:rPr>
                <w:rFonts w:ascii="Calibri" w:hAnsi="Calibri" w:eastAsia="Times New Roman" w:cs="Calibri"/>
              </w:rPr>
              <w:t xml:space="preserve"> </w:t>
            </w:r>
            <w:r w:rsidR="00DA360C">
              <w:rPr>
                <w:rFonts w:ascii="Calibri" w:hAnsi="Calibri" w:eastAsia="Times New Roman" w:cs="Calibri"/>
              </w:rPr>
              <w:t xml:space="preserve">and has resigned her position. </w:t>
            </w:r>
            <w:r w:rsidR="00317E4C">
              <w:rPr>
                <w:rFonts w:ascii="Calibri" w:hAnsi="Calibri" w:eastAsia="Times New Roman" w:cs="Calibri"/>
              </w:rPr>
              <w:t xml:space="preserve">Sent out request to all RRH providers. </w:t>
            </w:r>
            <w:r w:rsidR="003D54E4">
              <w:rPr>
                <w:rFonts w:ascii="Calibri" w:hAnsi="Calibri" w:eastAsia="Times New Roman" w:cs="Calibri"/>
              </w:rPr>
              <w:t xml:space="preserve">Committee is recommending </w:t>
            </w:r>
            <w:r w:rsidRPr="003D54E4" w:rsidR="00605823">
              <w:rPr>
                <w:rFonts w:ascii="Calibri" w:hAnsi="Calibri" w:eastAsia="Times New Roman" w:cs="Calibri"/>
              </w:rPr>
              <w:t xml:space="preserve">Miel Smith </w:t>
            </w:r>
            <w:r w:rsidRPr="003D54E4" w:rsidR="003D54E4">
              <w:rPr>
                <w:rFonts w:ascii="Calibri" w:hAnsi="Calibri" w:eastAsia="Times New Roman" w:cs="Calibri"/>
              </w:rPr>
              <w:t xml:space="preserve">from Matrix </w:t>
            </w:r>
            <w:r w:rsidRPr="003D54E4" w:rsidR="00605823">
              <w:rPr>
                <w:rFonts w:ascii="Calibri" w:hAnsi="Calibri" w:eastAsia="Times New Roman" w:cs="Calibri"/>
              </w:rPr>
              <w:t>as the RRH representative to the Advisory Committee</w:t>
            </w:r>
          </w:p>
          <w:p w:rsidR="003D54E4" w:rsidP="00C935E9" w:rsidRDefault="003D54E4" w14:paraId="676A97F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="003D54E4" w:rsidP="00C935E9" w:rsidRDefault="004F0F55" w14:paraId="2095FDB5" w14:textId="3646BDF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Directors Council</w:t>
            </w:r>
            <w:r w:rsidR="00B5166D">
              <w:rPr>
                <w:rFonts w:ascii="Calibri" w:hAnsi="Calibri" w:eastAsia="Times New Roman" w:cs="Calibri"/>
              </w:rPr>
              <w:t xml:space="preserve">: made up of people with lived experience of CE. Making recommendations on assessor training. </w:t>
            </w:r>
            <w:r w:rsidR="006B4C30">
              <w:rPr>
                <w:rFonts w:ascii="Calibri" w:hAnsi="Calibri" w:eastAsia="Times New Roman" w:cs="Calibri"/>
              </w:rPr>
              <w:t>Made recommendations on Housing Stabilization services.</w:t>
            </w:r>
          </w:p>
          <w:p w:rsidR="006B4C30" w:rsidP="00C935E9" w:rsidRDefault="006B4C30" w14:paraId="6F9F216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="006B4C30" w:rsidP="00C935E9" w:rsidRDefault="006B4C30" w14:paraId="47B15B02" w14:textId="161BB7D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Housing Stabilization Services:</w:t>
            </w:r>
            <w:r w:rsidR="00681387">
              <w:rPr>
                <w:rFonts w:ascii="Calibri" w:hAnsi="Calibri" w:eastAsia="Times New Roman" w:cs="Calibri"/>
              </w:rPr>
              <w:t xml:space="preserve"> Had conversation with access points to talk about transition services. Barrier for providing rapid resolution is that there is no service money. Could use MA as </w:t>
            </w:r>
            <w:r w:rsidR="002751F3">
              <w:rPr>
                <w:rFonts w:ascii="Calibri" w:hAnsi="Calibri" w:eastAsia="Times New Roman" w:cs="Calibri"/>
              </w:rPr>
              <w:t>a way to get the services reimbursed</w:t>
            </w:r>
          </w:p>
          <w:p w:rsidR="002751F3" w:rsidP="00C935E9" w:rsidRDefault="002751F3" w14:paraId="6EEF3AB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="002751F3" w:rsidP="00C935E9" w:rsidRDefault="0068141F" w14:paraId="60B0CCBB" w14:textId="533E13E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 xml:space="preserve">Steve S has resigned. Hearth Connection has posted the position. </w:t>
            </w:r>
          </w:p>
          <w:p w:rsidR="00AB03EC" w:rsidP="00C935E9" w:rsidRDefault="00AB03EC" w14:paraId="58C043E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="00AB03EC" w:rsidP="00C935E9" w:rsidRDefault="00AB03EC" w14:paraId="7C79071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Pr="00C935E9" w:rsidR="00C935E9" w:rsidP="00C935E9" w:rsidRDefault="00C935E9" w14:paraId="46C8CCF7" w14:textId="33A1565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935E9" w:rsidP="00C935E9" w:rsidRDefault="00605823" w14:paraId="23E8988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Heather moved to approved Mel</w:t>
            </w:r>
          </w:p>
          <w:p w:rsidR="003F5EC8" w:rsidP="00C935E9" w:rsidRDefault="003F5EC8" w14:paraId="3318F3B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Pr="00C935E9" w:rsidR="003F5EC8" w:rsidP="574C6C48" w:rsidRDefault="003F5EC8" w14:paraId="5342E0EF" w14:textId="4F1C759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574C6C48">
              <w:rPr>
                <w:rFonts w:ascii="Calibri" w:hAnsi="Calibri" w:eastAsia="Times New Roman" w:cs="Calibri"/>
              </w:rPr>
              <w:t xml:space="preserve">Betty second </w:t>
            </w:r>
          </w:p>
          <w:p w:rsidRPr="00C935E9" w:rsidR="003F5EC8" w:rsidP="574C6C48" w:rsidRDefault="003F5EC8" w14:paraId="08D65D87" w14:textId="683D27B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Pr="00C935E9" w:rsidR="003F5EC8" w:rsidP="574C6C48" w:rsidRDefault="1E213CCB" w14:paraId="206BF84C" w14:textId="5D0B1C2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68790EB2">
              <w:rPr>
                <w:rFonts w:ascii="Calibri" w:hAnsi="Calibri" w:eastAsia="Times New Roman" w:cs="Calibri"/>
              </w:rPr>
              <w:t>Motion carried</w:t>
            </w:r>
          </w:p>
        </w:tc>
      </w:tr>
      <w:tr w:rsidRPr="00C935E9" w:rsidR="00C935E9" w:rsidTr="68790EB2" w14:paraId="7BCFF50E" w14:textId="77777777">
        <w:trPr>
          <w:trHeight w:val="80"/>
        </w:trPr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935E9" w:rsidP="00C935E9" w:rsidRDefault="00C935E9" w14:paraId="12DF9791" w14:textId="1787CE46">
            <w:pPr>
              <w:rPr>
                <w:rFonts w:ascii="Calibri" w:hAnsi="Calibri" w:eastAsia="Times New Roman" w:cs="Calibri"/>
              </w:rPr>
            </w:pPr>
            <w:r w:rsidRPr="00C935E9">
              <w:rPr>
                <w:rFonts w:ascii="Calibri" w:hAnsi="Calibri" w:eastAsia="Times New Roman" w:cs="Calibri"/>
              </w:rPr>
              <w:t>SPARC</w:t>
            </w:r>
            <w:r w:rsidR="00030853">
              <w:rPr>
                <w:rFonts w:ascii="Calibri" w:hAnsi="Calibri" w:eastAsia="Times New Roman" w:cs="Calibri"/>
              </w:rPr>
              <w:t>:</w:t>
            </w:r>
            <w:r w:rsidR="00AA2C6D">
              <w:rPr>
                <w:rFonts w:ascii="Calibri" w:hAnsi="Calibri" w:eastAsia="Times New Roman" w:cs="Calibri"/>
              </w:rPr>
              <w:t xml:space="preserve"> </w:t>
            </w:r>
          </w:p>
          <w:p w:rsidR="00491483" w:rsidP="00491483" w:rsidRDefault="00491483" w14:paraId="010951E2" w14:textId="77777777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The SPARC team has been hard at work pulling together data and facilitating focus groups in order to give SMAC a picture of racial disparities across the region’s homelessness response system.</w:t>
            </w:r>
          </w:p>
          <w:p w:rsidR="00491483" w:rsidP="00491483" w:rsidRDefault="00491483" w14:paraId="5D96F463" w14:textId="77777777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The June Governing Board meeting will be an opportunity to hear from the SPARC team what they have been working on and recommendations for:</w:t>
            </w:r>
          </w:p>
          <w:p w:rsidR="00491483" w:rsidP="00491483" w:rsidRDefault="00491483" w14:paraId="032A5708" w14:textId="77777777">
            <w:pPr>
              <w:pStyle w:val="ListParagraph"/>
              <w:numPr>
                <w:ilvl w:val="1"/>
                <w:numId w:val="12"/>
              </w:numPr>
              <w:spacing w:line="256" w:lineRule="auto"/>
            </w:pPr>
            <w:r>
              <w:t>Policy and procedure changes that SMAC can implement</w:t>
            </w:r>
          </w:p>
          <w:p w:rsidRPr="00491483" w:rsidR="00491483" w:rsidP="00C935E9" w:rsidRDefault="00491483" w14:paraId="552784C9" w14:textId="6A97F523">
            <w:pPr>
              <w:pStyle w:val="ListParagraph"/>
              <w:numPr>
                <w:ilvl w:val="1"/>
                <w:numId w:val="12"/>
              </w:numPr>
              <w:spacing w:line="256" w:lineRule="auto"/>
            </w:pPr>
            <w:r>
              <w:t>Request for SMAC to support outreach to other stakeholder groups that will be critical in impacting the racial disparities across the region</w:t>
            </w:r>
          </w:p>
          <w:p w:rsidRPr="00C935E9" w:rsidR="00C935E9" w:rsidP="00C935E9" w:rsidRDefault="00C935E9" w14:paraId="26334CE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935E9" w:rsidR="00C935E9" w:rsidP="00C935E9" w:rsidRDefault="00C935E9" w14:paraId="1919549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C935E9" w:rsidR="00C935E9" w:rsidTr="68790EB2" w14:paraId="659E44E0" w14:textId="77777777"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935E9" w:rsidP="00C935E9" w:rsidRDefault="00C935E9" w14:paraId="69787FCA" w14:textId="62A4417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00C935E9">
              <w:rPr>
                <w:rFonts w:ascii="Calibri" w:hAnsi="Calibri" w:eastAsia="Times New Roman" w:cs="Calibri"/>
              </w:rPr>
              <w:t>HMIS</w:t>
            </w:r>
            <w:r w:rsidR="00491483">
              <w:rPr>
                <w:rFonts w:ascii="Calibri" w:hAnsi="Calibri" w:eastAsia="Times New Roman" w:cs="Calibri"/>
              </w:rPr>
              <w:t>:</w:t>
            </w:r>
          </w:p>
          <w:p w:rsidR="00491483" w:rsidP="00C935E9" w:rsidRDefault="00491483" w14:paraId="5F16EB1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="00EB3A96" w:rsidP="00EB3A96" w:rsidRDefault="00EB3A96" w14:paraId="7110F79A" w14:textId="77777777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Software Transition</w:t>
            </w:r>
          </w:p>
          <w:p w:rsidR="00EB3A96" w:rsidP="00EB3A96" w:rsidRDefault="00EB3A96" w14:paraId="32F7C87B" w14:textId="77777777">
            <w:pPr>
              <w:pStyle w:val="ListParagraph"/>
              <w:numPr>
                <w:ilvl w:val="1"/>
                <w:numId w:val="13"/>
              </w:numPr>
              <w:spacing w:line="256" w:lineRule="auto"/>
            </w:pPr>
            <w:r>
              <w:t>Current software vendor is WellSky.  They are responsible for ServicePoint and ART within that.  ART as a reporting tool is dying because the scripting will not be supported much longer on newer web browsers.  WellSky has not been able to come up with a solid alternative option to replace ART as of yet.</w:t>
            </w:r>
          </w:p>
          <w:p w:rsidR="00EB3A96" w:rsidP="00EB3A96" w:rsidRDefault="00EB3A96" w14:paraId="66D2E222" w14:textId="77777777">
            <w:pPr>
              <w:pStyle w:val="ListParagraph"/>
              <w:numPr>
                <w:ilvl w:val="1"/>
                <w:numId w:val="13"/>
              </w:numPr>
              <w:spacing w:line="256" w:lineRule="auto"/>
            </w:pPr>
            <w:r>
              <w:t>Due to significant concerns around ART and non-performance by WellSky in other areas, the HMIS Governing Board began exploring the possibility for a RFP for a new software vendor.  A number of factors have slowed that search down, financial concerns being a primary driver.</w:t>
            </w:r>
          </w:p>
          <w:p w:rsidR="00EB3A96" w:rsidP="00EB3A96" w:rsidRDefault="00EB3A96" w14:paraId="433A2F2F" w14:textId="77777777">
            <w:pPr>
              <w:pStyle w:val="ListParagraph"/>
              <w:numPr>
                <w:ilvl w:val="1"/>
                <w:numId w:val="13"/>
              </w:numPr>
              <w:spacing w:line="256" w:lineRule="auto"/>
            </w:pPr>
            <w:r>
              <w:t>The HMIS Governing Board is closely monitoring this situation and trying to assist ICA in reporting tool alternatives until more can be done to move toward a software transition.</w:t>
            </w:r>
          </w:p>
          <w:p w:rsidR="00EB3A96" w:rsidP="00EB3A96" w:rsidRDefault="00EB3A96" w14:paraId="2A30E914" w14:textId="77777777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HMIS Governing Board visit</w:t>
            </w:r>
          </w:p>
          <w:p w:rsidR="00EB3A96" w:rsidP="00EB3A96" w:rsidRDefault="00EB3A96" w14:paraId="316A774A" w14:textId="77777777">
            <w:pPr>
              <w:pStyle w:val="ListParagraph"/>
              <w:numPr>
                <w:ilvl w:val="1"/>
                <w:numId w:val="13"/>
              </w:numPr>
              <w:spacing w:line="256" w:lineRule="auto"/>
            </w:pPr>
            <w:r>
              <w:t>Cara Lundquist, a HMIS Governing Board member and CoC co-Coordinator for the NE CoC, will be at our CoC Governing Board meeting in June to share updates on HMIS.</w:t>
            </w:r>
          </w:p>
          <w:p w:rsidRPr="002F24E6" w:rsidR="00C935E9" w:rsidP="002F24E6" w:rsidRDefault="00EB3A96" w14:paraId="44767F9F" w14:textId="48EAFF81">
            <w:pPr>
              <w:pStyle w:val="ListParagraph"/>
              <w:numPr>
                <w:ilvl w:val="1"/>
                <w:numId w:val="13"/>
              </w:numPr>
              <w:spacing w:line="256" w:lineRule="auto"/>
            </w:pPr>
            <w:r>
              <w:t xml:space="preserve">If you have things you would like Cara to know or would like her to bring information on please let me know and I can pass that along to her. 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935E9" w:rsidR="00C935E9" w:rsidP="00C935E9" w:rsidRDefault="00C935E9" w14:paraId="110AC7C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</w:tbl>
    <w:p w:rsidR="00386FDF" w:rsidP="00386FDF" w:rsidRDefault="00386FDF" w14:paraId="7AFB6214" w14:textId="77777777">
      <w:pPr>
        <w:pStyle w:val="ListParagraph"/>
        <w:ind w:left="1440"/>
      </w:pPr>
    </w:p>
    <w:p w:rsidR="00386FDF" w:rsidP="00386FDF" w:rsidRDefault="002E6430" w14:paraId="1950DAEC" w14:textId="56BB1960">
      <w:pPr>
        <w:pStyle w:val="ListParagraph"/>
        <w:numPr>
          <w:ilvl w:val="0"/>
          <w:numId w:val="4"/>
        </w:numPr>
      </w:pPr>
      <w:r>
        <w:t xml:space="preserve">MN Housing </w:t>
      </w:r>
      <w:r w:rsidR="007C45F4">
        <w:t>Developer Proposal Reviews</w:t>
      </w:r>
      <w:r>
        <w:tab/>
      </w:r>
      <w:r>
        <w:tab/>
      </w:r>
      <w:r>
        <w:t>*Vote Required</w:t>
      </w:r>
      <w:r w:rsidR="002B5033">
        <w:tab/>
      </w:r>
      <w:r w:rsidR="002B5033">
        <w:tab/>
      </w:r>
    </w:p>
    <w:p w:rsidR="007C45F4" w:rsidP="007C45F4" w:rsidRDefault="007C45F4" w14:paraId="5E2ACCF1" w14:textId="7BD9BD2D">
      <w:pPr>
        <w:pStyle w:val="ListParagraph"/>
        <w:numPr>
          <w:ilvl w:val="1"/>
          <w:numId w:val="4"/>
        </w:numPr>
      </w:pPr>
      <w:r>
        <w:t>See attached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Pr="00C935E9" w:rsidR="00C935E9" w:rsidTr="68790EB2" w14:paraId="3E5B5540" w14:textId="77777777">
        <w:tc>
          <w:tcPr>
            <w:tcW w:w="6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AF0646" w:rsidRDefault="00C935E9" w14:paraId="372C315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Discussions 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AF0646" w:rsidRDefault="00C935E9" w14:paraId="356D54C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Actions  </w:t>
            </w:r>
          </w:p>
        </w:tc>
      </w:tr>
      <w:tr w:rsidRPr="00C935E9" w:rsidR="00C935E9" w:rsidTr="68790EB2" w14:paraId="2DBA557D" w14:textId="77777777">
        <w:tc>
          <w:tcPr>
            <w:tcW w:w="6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935E9" w:rsidP="00AF0646" w:rsidRDefault="002F24E6" w14:paraId="287FE1E6" w14:textId="1982D65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Anoka will be presented next month</w:t>
            </w:r>
          </w:p>
          <w:p w:rsidR="002501E8" w:rsidP="00AF0646" w:rsidRDefault="002501E8" w14:paraId="69EE1367" w14:textId="388384E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</w:rPr>
              <w:t>Washington-local group has approved</w:t>
            </w:r>
          </w:p>
          <w:p w:rsidR="002501E8" w:rsidP="00AF0646" w:rsidRDefault="002501E8" w14:paraId="088201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</w:rPr>
              <w:t>Scott/Carver-local group has approved</w:t>
            </w:r>
          </w:p>
          <w:p w:rsidRPr="00C935E9" w:rsidR="00411F7F" w:rsidP="574C6C48" w:rsidRDefault="76047B51" w14:paraId="11E93A66" w14:textId="06865A8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4C6C48">
              <w:rPr>
                <w:rFonts w:ascii="Segoe UI" w:hAnsi="Segoe UI" w:eastAsia="Times New Roman" w:cs="Segoe UI"/>
                <w:sz w:val="18"/>
                <w:szCs w:val="18"/>
              </w:rPr>
              <w:t xml:space="preserve">Dakota county presentation </w:t>
            </w:r>
            <w:r w:rsidRPr="574C6C48" w:rsidR="4F859FD0">
              <w:rPr>
                <w:rFonts w:ascii="Segoe UI" w:hAnsi="Segoe UI" w:eastAsia="Times New Roman" w:cs="Segoe UI"/>
                <w:sz w:val="18"/>
                <w:szCs w:val="18"/>
              </w:rPr>
              <w:t>–</w:t>
            </w:r>
            <w:r w:rsidRPr="574C6C48">
              <w:rPr>
                <w:rFonts w:ascii="Segoe UI" w:hAnsi="Segoe UI" w:eastAsia="Times New Roman" w:cs="Segoe UI"/>
                <w:sz w:val="18"/>
                <w:szCs w:val="18"/>
              </w:rPr>
              <w:t xml:space="preserve"> </w:t>
            </w:r>
            <w:r w:rsidRPr="574C6C48" w:rsidR="5A2BEE80">
              <w:rPr>
                <w:rFonts w:ascii="Segoe UI" w:hAnsi="Segoe UI" w:eastAsia="Times New Roman" w:cs="Segoe UI"/>
                <w:sz w:val="18"/>
                <w:szCs w:val="18"/>
              </w:rPr>
              <w:t>50 new units of affordable housing. Dakota County AHC was supportive of the project when reviewed previously</w:t>
            </w:r>
            <w:r w:rsidRPr="574C6C48" w:rsidR="012AD1AA">
              <w:rPr>
                <w:rFonts w:ascii="Segoe UI" w:hAnsi="Segoe UI" w:eastAsia="Times New Roman" w:cs="Segoe UI"/>
                <w:sz w:val="18"/>
                <w:szCs w:val="18"/>
              </w:rPr>
              <w:t xml:space="preserve">. Eligibility criteria </w:t>
            </w:r>
          </w:p>
          <w:p w:rsidRPr="00C935E9" w:rsidR="00411F7F" w:rsidP="574C6C48" w:rsidRDefault="00411F7F" w14:paraId="73312B1F" w14:textId="2A2D831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  <w:p w:rsidRPr="00C935E9" w:rsidR="00411F7F" w:rsidP="574C6C48" w:rsidRDefault="32047EC4" w14:paraId="50E2601A" w14:textId="0DE6AF8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8790EB2">
              <w:rPr>
                <w:rFonts w:ascii="Segoe UI" w:hAnsi="Segoe UI" w:eastAsia="Times New Roman" w:cs="Segoe UI"/>
                <w:sz w:val="18"/>
                <w:szCs w:val="18"/>
              </w:rPr>
              <w:t>Send forms to Matt for signature</w:t>
            </w:r>
            <w:r w:rsidRPr="68790EB2" w:rsidR="2B2DDCC4">
              <w:rPr>
                <w:rFonts w:ascii="Segoe UI" w:hAnsi="Segoe UI" w:eastAsia="Times New Roman" w:cs="Segoe UI"/>
                <w:sz w:val="18"/>
                <w:szCs w:val="18"/>
              </w:rPr>
              <w:t>. He will send back to County contacts who should send back to developer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574C6C48" w:rsidRDefault="00C935E9" w14:paraId="562A7D8D" w14:textId="15F3611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4C6C48">
              <w:rPr>
                <w:rFonts w:ascii="Calibri" w:hAnsi="Calibri" w:eastAsia="Times New Roman" w:cs="Calibri"/>
              </w:rPr>
              <w:t> </w:t>
            </w:r>
            <w:r w:rsidRPr="574C6C48" w:rsidR="79AC569E">
              <w:rPr>
                <w:rFonts w:ascii="Calibri" w:hAnsi="Calibri" w:eastAsia="Times New Roman" w:cs="Calibri"/>
              </w:rPr>
              <w:t>Rebecca Moved</w:t>
            </w:r>
          </w:p>
          <w:p w:rsidRPr="00C935E9" w:rsidR="00C935E9" w:rsidP="574C6C48" w:rsidRDefault="00C935E9" w14:paraId="01F4C4FE" w14:textId="7AD683B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br/>
            </w:r>
            <w:r w:rsidRPr="68790EB2" w:rsidR="5BA41D2A">
              <w:rPr>
                <w:rFonts w:ascii="Calibri" w:hAnsi="Calibri" w:eastAsia="Times New Roman" w:cs="Calibri"/>
              </w:rPr>
              <w:t xml:space="preserve">Dan Second  </w:t>
            </w:r>
          </w:p>
          <w:p w:rsidRPr="00C935E9" w:rsidR="00C935E9" w:rsidP="574C6C48" w:rsidRDefault="00C935E9" w14:paraId="707F90F6" w14:textId="19B87C9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Pr="00C935E9" w:rsidR="00C935E9" w:rsidP="574C6C48" w:rsidRDefault="10959C20" w14:paraId="178D95D9" w14:textId="5A72BA7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68790EB2">
              <w:rPr>
                <w:rFonts w:ascii="Calibri" w:hAnsi="Calibri" w:eastAsia="Times New Roman" w:cs="Calibri"/>
              </w:rPr>
              <w:t>Motion carried</w:t>
            </w:r>
          </w:p>
        </w:tc>
      </w:tr>
    </w:tbl>
    <w:p w:rsidR="00386FDF" w:rsidP="00386FDF" w:rsidRDefault="00386FDF" w14:paraId="7954AB93" w14:textId="77777777">
      <w:pPr>
        <w:pStyle w:val="ListParagraph"/>
      </w:pPr>
    </w:p>
    <w:p w:rsidR="00386FDF" w:rsidP="00386FDF" w:rsidRDefault="007C45F4" w14:paraId="14854224" w14:textId="674447B1">
      <w:pPr>
        <w:pStyle w:val="ListParagraph"/>
        <w:numPr>
          <w:ilvl w:val="0"/>
          <w:numId w:val="4"/>
        </w:numPr>
      </w:pPr>
      <w:r>
        <w:t>PIT/HIC Draft Data</w:t>
      </w:r>
      <w:r>
        <w:tab/>
      </w:r>
      <w:r w:rsidR="002E6430">
        <w:tab/>
      </w:r>
      <w:r w:rsidR="002E6430">
        <w:tab/>
      </w:r>
      <w:r w:rsidR="002E6430">
        <w:tab/>
      </w:r>
      <w:r w:rsidR="002E6430">
        <w:tab/>
      </w:r>
      <w:r w:rsidR="00386FDF">
        <w:tab/>
      </w:r>
      <w:r w:rsidR="00386FDF">
        <w:tab/>
      </w:r>
      <w:r w:rsidR="00386FDF">
        <w:tab/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Pr="00C935E9" w:rsidR="00C935E9" w:rsidTr="574C6C48" w14:paraId="42624B1E" w14:textId="77777777">
        <w:tc>
          <w:tcPr>
            <w:tcW w:w="6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AF0646" w:rsidRDefault="00C935E9" w14:paraId="702BE8E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Discussions 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AF0646" w:rsidRDefault="00C935E9" w14:paraId="5F93C10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Actions  </w:t>
            </w:r>
          </w:p>
        </w:tc>
      </w:tr>
      <w:tr w:rsidRPr="00C935E9" w:rsidR="00C935E9" w:rsidTr="574C6C48" w14:paraId="285F336B" w14:textId="77777777">
        <w:tc>
          <w:tcPr>
            <w:tcW w:w="6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574C6C48" w:rsidRDefault="00C935E9" w14:paraId="4FE8A29A" w14:textId="06984BF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574C6C48">
              <w:rPr>
                <w:rFonts w:ascii="Calibri" w:hAnsi="Calibri" w:eastAsia="Times New Roman" w:cs="Calibri"/>
              </w:rPr>
              <w:t> </w:t>
            </w:r>
            <w:r w:rsidRPr="574C6C48" w:rsidR="6FFE5FF4">
              <w:rPr>
                <w:rFonts w:ascii="Calibri" w:hAnsi="Calibri" w:eastAsia="Times New Roman" w:cs="Calibri"/>
              </w:rPr>
              <w:t>Moved to June meeting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AF0646" w:rsidRDefault="00C935E9" w14:paraId="2AB2CC9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 </w:t>
            </w:r>
          </w:p>
        </w:tc>
      </w:tr>
    </w:tbl>
    <w:p w:rsidR="00C935E9" w:rsidP="00C935E9" w:rsidRDefault="00C935E9" w14:paraId="607EA915" w14:textId="77777777"/>
    <w:p w:rsidR="00E21A7D" w:rsidP="00E21A7D" w:rsidRDefault="00E21A7D" w14:paraId="7C018B4C" w14:textId="77777777">
      <w:pPr>
        <w:pStyle w:val="ListParagraph"/>
      </w:pPr>
    </w:p>
    <w:p w:rsidR="00E21A7D" w:rsidP="00C935E9" w:rsidRDefault="00E21A7D" w14:paraId="198B3651" w14:textId="5460CE7C">
      <w:pPr>
        <w:pStyle w:val="ListParagraph"/>
        <w:numPr>
          <w:ilvl w:val="0"/>
          <w:numId w:val="4"/>
        </w:numPr>
      </w:pPr>
      <w:r>
        <w:t>NOFA Prep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505"/>
      </w:tblGrid>
      <w:tr w:rsidRPr="00C935E9" w:rsidR="00C935E9" w:rsidTr="68790EB2" w14:paraId="263704C7" w14:textId="77777777">
        <w:tc>
          <w:tcPr>
            <w:tcW w:w="6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AF0646" w:rsidRDefault="00C935E9" w14:paraId="010A8FB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Discussions 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00AF0646" w:rsidRDefault="00C935E9" w14:paraId="0D3786B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C935E9">
              <w:rPr>
                <w:rFonts w:ascii="Calibri" w:hAnsi="Calibri" w:eastAsia="Times New Roman" w:cs="Calibri"/>
              </w:rPr>
              <w:t>Actions  </w:t>
            </w:r>
          </w:p>
        </w:tc>
      </w:tr>
      <w:tr w:rsidRPr="00C935E9" w:rsidR="00C935E9" w:rsidTr="68790EB2" w14:paraId="72EDF72C" w14:textId="77777777">
        <w:tc>
          <w:tcPr>
            <w:tcW w:w="6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574C6C48" w:rsidRDefault="399CCD60" w14:paraId="0EB0FB76" w14:textId="1F24D5A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574C6C48">
              <w:rPr>
                <w:rFonts w:ascii="Calibri" w:hAnsi="Calibri" w:eastAsia="Times New Roman" w:cs="Calibri"/>
              </w:rPr>
              <w:t xml:space="preserve">Field office is stating that there is a </w:t>
            </w:r>
            <w:r w:rsidRPr="574C6C48" w:rsidR="7CE2869B">
              <w:rPr>
                <w:rFonts w:ascii="Calibri" w:hAnsi="Calibri" w:eastAsia="Times New Roman" w:cs="Calibri"/>
              </w:rPr>
              <w:t>NOFA</w:t>
            </w:r>
            <w:r w:rsidRPr="574C6C48" w:rsidR="17938FDE">
              <w:rPr>
                <w:rFonts w:ascii="Calibri" w:hAnsi="Calibri" w:eastAsia="Times New Roman" w:cs="Calibri"/>
              </w:rPr>
              <w:t xml:space="preserve"> that will come out at end of June or early July. Need to look at priorities</w:t>
            </w:r>
          </w:p>
          <w:p w:rsidRPr="00C935E9" w:rsidR="00C935E9" w:rsidP="00AF0646" w:rsidRDefault="00C935E9" w14:paraId="3D0EB6D3" w14:textId="2728D472">
            <w:pPr>
              <w:spacing w:after="0" w:line="240" w:lineRule="auto"/>
              <w:textAlignment w:val="baseline"/>
            </w:pPr>
          </w:p>
          <w:p w:rsidRPr="00C935E9" w:rsidR="00C935E9" w:rsidP="574C6C48" w:rsidRDefault="00C935E9" w14:paraId="105D16FA" w14:textId="66A11B84">
            <w:pPr>
              <w:spacing w:after="0" w:line="240" w:lineRule="auto"/>
              <w:textAlignment w:val="baseline"/>
            </w:pPr>
            <w:r>
              <w:t>Ranking Committee Establishment</w:t>
            </w:r>
            <w:r w:rsidR="7EEB1875">
              <w:t>: have 3</w:t>
            </w:r>
            <w:r w:rsidR="52ACC387">
              <w:t xml:space="preserve"> </w:t>
            </w:r>
            <w:r w:rsidR="7EEB1875">
              <w:t>seats to fill</w:t>
            </w:r>
            <w:r w:rsidR="601D9622">
              <w:t xml:space="preserve"> (Dakota, Scott/Carver and at large seat). </w:t>
            </w:r>
            <w:r w:rsidR="21B32670">
              <w:t xml:space="preserve">Eric will reach out to Scott/Carver local group. </w:t>
            </w:r>
            <w:r w:rsidR="601D9622">
              <w:t xml:space="preserve">Betty N has volunteered to fill the at large seat. </w:t>
            </w:r>
            <w:r w:rsidR="04180F9C">
              <w:t>Directors Council is interested in having someone on the ranking committee</w:t>
            </w:r>
          </w:p>
          <w:p w:rsidRPr="00C935E9" w:rsidR="00C935E9" w:rsidP="68790EB2" w:rsidRDefault="0FEE3DB3" w14:paraId="42B8B158" w14:textId="7AB494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>
              <w:t>Brad L</w:t>
            </w:r>
          </w:p>
          <w:p w:rsidRPr="00C935E9" w:rsidR="00C935E9" w:rsidP="574C6C48" w:rsidRDefault="0FEE3DB3" w14:paraId="64EA6C7C" w14:textId="0C4AD2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</w:pPr>
            <w:r>
              <w:t>James B</w:t>
            </w:r>
          </w:p>
          <w:p w:rsidRPr="00C935E9" w:rsidR="00C935E9" w:rsidP="574C6C48" w:rsidRDefault="0FEE3DB3" w14:paraId="7A98307E" w14:textId="4348D3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</w:pPr>
            <w:r>
              <w:t>Kristen B</w:t>
            </w:r>
          </w:p>
          <w:p w:rsidRPr="00C935E9" w:rsidR="00C935E9" w:rsidP="574C6C48" w:rsidRDefault="0FEE3DB3" w14:paraId="0EF18958" w14:textId="18A178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</w:pPr>
            <w:r>
              <w:t>Dana D</w:t>
            </w:r>
          </w:p>
          <w:p w:rsidRPr="00C935E9" w:rsidR="00C935E9" w:rsidP="574C6C48" w:rsidRDefault="0FEE3DB3" w14:paraId="319CA290" w14:textId="0B819A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</w:pPr>
            <w:r>
              <w:t>Harvey T</w:t>
            </w:r>
          </w:p>
          <w:p w:rsidRPr="00C935E9" w:rsidR="00C935E9" w:rsidP="574C6C48" w:rsidRDefault="0FEE3DB3" w14:paraId="0F043109" w14:textId="7D9A6D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</w:pPr>
            <w:r>
              <w:t>Jen R</w:t>
            </w:r>
          </w:p>
          <w:p w:rsidRPr="00C935E9" w:rsidR="00C935E9" w:rsidP="574C6C48" w:rsidRDefault="0FEE3DB3" w14:paraId="76D89007" w14:textId="37AE93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</w:pPr>
            <w:r>
              <w:t>Betty N</w:t>
            </w:r>
          </w:p>
          <w:p w:rsidRPr="00C935E9" w:rsidR="00C935E9" w:rsidP="574C6C48" w:rsidRDefault="00C935E9" w14:paraId="7AC9DB96" w14:textId="3C0DC0DB">
            <w:pPr>
              <w:spacing w:after="0" w:line="240" w:lineRule="auto"/>
              <w:textAlignment w:val="baseline"/>
            </w:pPr>
          </w:p>
          <w:p w:rsidRPr="00C935E9" w:rsidR="00C935E9" w:rsidP="574C6C48" w:rsidRDefault="7EEB1875" w14:paraId="27BF086B" w14:textId="1E5EBE0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t xml:space="preserve">Need to finalize the tool 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935E9" w:rsidR="00C935E9" w:rsidP="574C6C48" w:rsidRDefault="00C935E9" w14:paraId="0425EFAA" w14:textId="3F9CBF4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74C6C48">
              <w:rPr>
                <w:rFonts w:ascii="Calibri" w:hAnsi="Calibri" w:eastAsia="Times New Roman" w:cs="Calibri"/>
              </w:rPr>
              <w:t> </w:t>
            </w:r>
            <w:r w:rsidRPr="574C6C48" w:rsidR="7F0B099D">
              <w:rPr>
                <w:rFonts w:ascii="Calibri" w:hAnsi="Calibri" w:eastAsia="Times New Roman" w:cs="Calibri"/>
              </w:rPr>
              <w:t xml:space="preserve">Heather moves </w:t>
            </w:r>
          </w:p>
          <w:p w:rsidRPr="00C935E9" w:rsidR="00C935E9" w:rsidP="574C6C48" w:rsidRDefault="00C935E9" w14:paraId="7FA14F9A" w14:textId="5011793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Pr="00C935E9" w:rsidR="00C935E9" w:rsidP="574C6C48" w:rsidRDefault="7F0B099D" w14:paraId="76AE27AE" w14:textId="634AA00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68790EB2">
              <w:rPr>
                <w:rFonts w:ascii="Calibri" w:hAnsi="Calibri" w:eastAsia="Times New Roman" w:cs="Calibri"/>
              </w:rPr>
              <w:t>Eric second</w:t>
            </w:r>
          </w:p>
          <w:p w:rsidRPr="00C935E9" w:rsidR="00C935E9" w:rsidP="574C6C48" w:rsidRDefault="00C935E9" w14:paraId="37C00DE1" w14:textId="63D466B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  <w:p w:rsidRPr="00C935E9" w:rsidR="00C935E9" w:rsidP="574C6C48" w:rsidRDefault="7F0B099D" w14:paraId="66B2C2F4" w14:textId="5A690C5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 w:rsidRPr="68790EB2">
              <w:rPr>
                <w:rFonts w:ascii="Calibri" w:hAnsi="Calibri" w:eastAsia="Times New Roman" w:cs="Calibri"/>
              </w:rPr>
              <w:t>Motion carries</w:t>
            </w:r>
          </w:p>
        </w:tc>
      </w:tr>
    </w:tbl>
    <w:p w:rsidR="00C935E9" w:rsidP="00C935E9" w:rsidRDefault="00C935E9" w14:paraId="48812069" w14:textId="77777777"/>
    <w:p w:rsidR="00E21A7D" w:rsidP="00E21A7D" w:rsidRDefault="00E21A7D" w14:paraId="2A8AF7F4" w14:textId="77777777"/>
    <w:p w:rsidR="002E6430" w:rsidP="002E6430" w:rsidRDefault="002E6430" w14:paraId="38C3B3CD" w14:textId="77777777">
      <w:pPr>
        <w:pStyle w:val="ListParagraph"/>
      </w:pPr>
    </w:p>
    <w:p w:rsidR="00665E06" w:rsidP="00665E06" w:rsidRDefault="00665E06" w14:paraId="0E10E3B5" w14:textId="77777777">
      <w:pPr>
        <w:pStyle w:val="ListParagraph"/>
      </w:pPr>
    </w:p>
    <w:p w:rsidR="000007E9" w:rsidP="000007E9" w:rsidRDefault="000007E9" w14:paraId="60DEE0F9" w14:textId="1BE6E5C7">
      <w:pPr>
        <w:pStyle w:val="ListParagraph"/>
        <w:ind w:left="1440"/>
      </w:pPr>
    </w:p>
    <w:p w:rsidR="002F63C9" w:rsidP="002F63C9" w:rsidRDefault="002F63C9" w14:paraId="316C4200" w14:textId="4BC51E45">
      <w:pPr>
        <w:pStyle w:val="ListParagraph"/>
        <w:ind w:left="1440"/>
      </w:pPr>
    </w:p>
    <w:p w:rsidR="002404D9" w:rsidP="002404D9" w:rsidRDefault="002404D9" w14:paraId="014A0FC0" w14:textId="77777777">
      <w:pPr>
        <w:pStyle w:val="ListParagraph"/>
      </w:pPr>
    </w:p>
    <w:p w:rsidR="00425FD4" w:rsidP="00425FD4" w:rsidRDefault="00425FD4" w14:paraId="70073C21" w14:textId="77777777">
      <w:pPr>
        <w:pStyle w:val="ListParagraph"/>
      </w:pPr>
    </w:p>
    <w:p w:rsidR="00425FD4" w:rsidP="00425FD4" w:rsidRDefault="00425FD4" w14:paraId="00443F42" w14:textId="77777777"/>
    <w:p w:rsidR="007B2441" w:rsidP="007B2441" w:rsidRDefault="007B2441" w14:paraId="7ECF9FE4" w14:textId="77777777">
      <w:pPr>
        <w:pStyle w:val="ListParagraph"/>
      </w:pPr>
    </w:p>
    <w:p w:rsidR="002404D9" w:rsidP="002404D9" w:rsidRDefault="002404D9" w14:paraId="18682004" w14:textId="77777777">
      <w:pPr>
        <w:pStyle w:val="ListParagraph"/>
      </w:pPr>
    </w:p>
    <w:p w:rsidR="00FE3CF5" w:rsidP="00FE3CF5" w:rsidRDefault="00FE3CF5" w14:paraId="20D5422C" w14:textId="77777777">
      <w:pPr>
        <w:pStyle w:val="ListParagraph"/>
      </w:pPr>
    </w:p>
    <w:p w:rsidR="00A72767" w:rsidP="00A72767" w:rsidRDefault="00A72767" w14:paraId="2F02DFCE" w14:textId="77777777">
      <w:pPr>
        <w:pStyle w:val="ListParagraph"/>
      </w:pPr>
    </w:p>
    <w:p w:rsidR="00A72767" w:rsidP="00A72767" w:rsidRDefault="00A72767" w14:paraId="1C50B023" w14:textId="77777777">
      <w:pPr>
        <w:pStyle w:val="ListParagraph"/>
      </w:pPr>
    </w:p>
    <w:p w:rsidR="00A650F1" w:rsidP="00A650F1" w:rsidRDefault="00A650F1" w14:paraId="5E82016F" w14:textId="77777777">
      <w:pPr>
        <w:pStyle w:val="ListParagraph"/>
      </w:pPr>
    </w:p>
    <w:p w:rsidR="00176331" w:rsidP="00176331" w:rsidRDefault="00176331" w14:paraId="3C7DED8B" w14:textId="77777777">
      <w:pPr>
        <w:pStyle w:val="ListParagraph"/>
      </w:pPr>
    </w:p>
    <w:p w:rsidR="006C0D45" w:rsidP="006C0D45" w:rsidRDefault="006C0D45" w14:paraId="460ECEC1" w14:textId="77777777">
      <w:pPr>
        <w:pStyle w:val="ListParagraph"/>
      </w:pPr>
    </w:p>
    <w:p w:rsidR="00CD6EC8" w:rsidP="00CD6EC8" w:rsidRDefault="00CD6EC8" w14:paraId="411E931C" w14:textId="77777777">
      <w:pPr>
        <w:pStyle w:val="ListParagraph"/>
      </w:pPr>
    </w:p>
    <w:p w:rsidR="006C0D45" w:rsidP="00CD6EC8" w:rsidRDefault="006C0D45" w14:paraId="4CFE8093" w14:textId="77777777">
      <w:pPr>
        <w:pStyle w:val="ListParagraph"/>
      </w:pPr>
    </w:p>
    <w:p w:rsidR="00324FBB" w:rsidP="00324FBB" w:rsidRDefault="00324FBB" w14:paraId="5A97545A" w14:textId="77777777">
      <w:pPr>
        <w:pStyle w:val="ListParagraph"/>
      </w:pPr>
    </w:p>
    <w:p w:rsidR="00870A98" w:rsidP="00870A98" w:rsidRDefault="00870A98" w14:paraId="7A8BEF70" w14:textId="77777777">
      <w:pPr>
        <w:pStyle w:val="ListParagraph"/>
      </w:pPr>
    </w:p>
    <w:p w:rsidRPr="00446923" w:rsidR="00446923" w:rsidP="00CD6EC8" w:rsidRDefault="00446923" w14:paraId="656D875C" w14:textId="77777777"/>
    <w:sectPr w:rsidRPr="00446923" w:rsidR="0044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236B7FA4"/>
    <w:multiLevelType w:val="hybridMultilevel"/>
    <w:tmpl w:val="58E84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21A5"/>
    <w:multiLevelType w:val="hybridMultilevel"/>
    <w:tmpl w:val="F8D82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14DDC"/>
    <w:multiLevelType w:val="hybridMultilevel"/>
    <w:tmpl w:val="8E746D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8569DC"/>
    <w:multiLevelType w:val="hybridMultilevel"/>
    <w:tmpl w:val="D63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604772"/>
    <w:multiLevelType w:val="hybridMultilevel"/>
    <w:tmpl w:val="38C42B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CF0BD3"/>
    <w:multiLevelType w:val="hybridMultilevel"/>
    <w:tmpl w:val="9F76F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837CDF"/>
    <w:multiLevelType w:val="hybridMultilevel"/>
    <w:tmpl w:val="F8D82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4D7386"/>
    <w:multiLevelType w:val="hybridMultilevel"/>
    <w:tmpl w:val="FFFFFFFF"/>
    <w:lvl w:ilvl="0" w:tplc="65AAB9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9C74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4466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9E5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F222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1890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6E03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7E9A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60E2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AC657B"/>
    <w:multiLevelType w:val="hybridMultilevel"/>
    <w:tmpl w:val="FFFFFFFF"/>
    <w:lvl w:ilvl="0" w:tplc="CE5C1A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B601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EAC2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905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D07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CA4F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C4D0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266C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383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571959"/>
    <w:multiLevelType w:val="hybridMultilevel"/>
    <w:tmpl w:val="FFFFFFFF"/>
    <w:lvl w:ilvl="0" w:tplc="418269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8E70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0050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A051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5825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52DC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C29A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0847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C892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80"/>
    <w:rsid w:val="000007E9"/>
    <w:rsid w:val="00006CF2"/>
    <w:rsid w:val="00030853"/>
    <w:rsid w:val="00031046"/>
    <w:rsid w:val="000437E2"/>
    <w:rsid w:val="00061E5E"/>
    <w:rsid w:val="00070D4F"/>
    <w:rsid w:val="00086932"/>
    <w:rsid w:val="00096989"/>
    <w:rsid w:val="000B70C4"/>
    <w:rsid w:val="000F7B83"/>
    <w:rsid w:val="00124203"/>
    <w:rsid w:val="00132818"/>
    <w:rsid w:val="00171E0D"/>
    <w:rsid w:val="00176331"/>
    <w:rsid w:val="001826E3"/>
    <w:rsid w:val="001A4F5C"/>
    <w:rsid w:val="001F434A"/>
    <w:rsid w:val="002122CE"/>
    <w:rsid w:val="002125E6"/>
    <w:rsid w:val="00215AD8"/>
    <w:rsid w:val="002206E9"/>
    <w:rsid w:val="002404D9"/>
    <w:rsid w:val="00242E40"/>
    <w:rsid w:val="002501E8"/>
    <w:rsid w:val="00260526"/>
    <w:rsid w:val="002716C9"/>
    <w:rsid w:val="002751F3"/>
    <w:rsid w:val="00297F09"/>
    <w:rsid w:val="002A7447"/>
    <w:rsid w:val="002B4FBA"/>
    <w:rsid w:val="002B5033"/>
    <w:rsid w:val="002E2E3A"/>
    <w:rsid w:val="002E6430"/>
    <w:rsid w:val="002F24E6"/>
    <w:rsid w:val="002F63C9"/>
    <w:rsid w:val="00305ABC"/>
    <w:rsid w:val="00317E4C"/>
    <w:rsid w:val="00324FBB"/>
    <w:rsid w:val="0033457B"/>
    <w:rsid w:val="00353A14"/>
    <w:rsid w:val="00355430"/>
    <w:rsid w:val="00377B4F"/>
    <w:rsid w:val="00383F1A"/>
    <w:rsid w:val="00386FDF"/>
    <w:rsid w:val="003A1D4B"/>
    <w:rsid w:val="003A33C4"/>
    <w:rsid w:val="003A6959"/>
    <w:rsid w:val="003C30C0"/>
    <w:rsid w:val="003D54E4"/>
    <w:rsid w:val="003F05BC"/>
    <w:rsid w:val="003F5EC8"/>
    <w:rsid w:val="00406E3D"/>
    <w:rsid w:val="004107D6"/>
    <w:rsid w:val="00411F7F"/>
    <w:rsid w:val="0042233B"/>
    <w:rsid w:val="0042527C"/>
    <w:rsid w:val="00425FD4"/>
    <w:rsid w:val="00433D1D"/>
    <w:rsid w:val="004402F9"/>
    <w:rsid w:val="00446923"/>
    <w:rsid w:val="0045751B"/>
    <w:rsid w:val="004738C9"/>
    <w:rsid w:val="00491483"/>
    <w:rsid w:val="004C66A3"/>
    <w:rsid w:val="004C7FDD"/>
    <w:rsid w:val="004E35B6"/>
    <w:rsid w:val="004E7AD8"/>
    <w:rsid w:val="004F0F55"/>
    <w:rsid w:val="004F63C1"/>
    <w:rsid w:val="005054A9"/>
    <w:rsid w:val="00507766"/>
    <w:rsid w:val="00510F80"/>
    <w:rsid w:val="005324CF"/>
    <w:rsid w:val="00536E8A"/>
    <w:rsid w:val="005410CF"/>
    <w:rsid w:val="00546C3E"/>
    <w:rsid w:val="00556210"/>
    <w:rsid w:val="00563F80"/>
    <w:rsid w:val="00567E97"/>
    <w:rsid w:val="00570083"/>
    <w:rsid w:val="00587702"/>
    <w:rsid w:val="00597EAD"/>
    <w:rsid w:val="005A454A"/>
    <w:rsid w:val="005C2748"/>
    <w:rsid w:val="005C35E0"/>
    <w:rsid w:val="005E48B2"/>
    <w:rsid w:val="00605823"/>
    <w:rsid w:val="0061708F"/>
    <w:rsid w:val="006239C0"/>
    <w:rsid w:val="00644A76"/>
    <w:rsid w:val="006511AD"/>
    <w:rsid w:val="006521CC"/>
    <w:rsid w:val="00652FA8"/>
    <w:rsid w:val="00665E06"/>
    <w:rsid w:val="00666827"/>
    <w:rsid w:val="00671039"/>
    <w:rsid w:val="00681387"/>
    <w:rsid w:val="0068141F"/>
    <w:rsid w:val="006843DF"/>
    <w:rsid w:val="006B4C30"/>
    <w:rsid w:val="006C0D45"/>
    <w:rsid w:val="006E34AA"/>
    <w:rsid w:val="00715A5B"/>
    <w:rsid w:val="00737BC3"/>
    <w:rsid w:val="00770701"/>
    <w:rsid w:val="00782388"/>
    <w:rsid w:val="00793549"/>
    <w:rsid w:val="007B2441"/>
    <w:rsid w:val="007B51BB"/>
    <w:rsid w:val="007C45F4"/>
    <w:rsid w:val="007D58EA"/>
    <w:rsid w:val="00823AED"/>
    <w:rsid w:val="00842F04"/>
    <w:rsid w:val="008431A6"/>
    <w:rsid w:val="00857A95"/>
    <w:rsid w:val="008651C4"/>
    <w:rsid w:val="00870A98"/>
    <w:rsid w:val="008F2F0A"/>
    <w:rsid w:val="009151D7"/>
    <w:rsid w:val="009165EA"/>
    <w:rsid w:val="009209B0"/>
    <w:rsid w:val="00933317"/>
    <w:rsid w:val="0093432A"/>
    <w:rsid w:val="00942B8F"/>
    <w:rsid w:val="00953FF8"/>
    <w:rsid w:val="00963097"/>
    <w:rsid w:val="00966BAB"/>
    <w:rsid w:val="00982CF4"/>
    <w:rsid w:val="00995284"/>
    <w:rsid w:val="009A2936"/>
    <w:rsid w:val="009B0AB6"/>
    <w:rsid w:val="009B7533"/>
    <w:rsid w:val="009C2EDE"/>
    <w:rsid w:val="009F3B3C"/>
    <w:rsid w:val="009F613D"/>
    <w:rsid w:val="00A118EF"/>
    <w:rsid w:val="00A12AD8"/>
    <w:rsid w:val="00A22929"/>
    <w:rsid w:val="00A317FE"/>
    <w:rsid w:val="00A51F25"/>
    <w:rsid w:val="00A556C6"/>
    <w:rsid w:val="00A621B4"/>
    <w:rsid w:val="00A63044"/>
    <w:rsid w:val="00A650F1"/>
    <w:rsid w:val="00A72767"/>
    <w:rsid w:val="00A7482F"/>
    <w:rsid w:val="00A7651C"/>
    <w:rsid w:val="00A977B1"/>
    <w:rsid w:val="00A97937"/>
    <w:rsid w:val="00AA2C6D"/>
    <w:rsid w:val="00AB03EC"/>
    <w:rsid w:val="00AD28B0"/>
    <w:rsid w:val="00AF0646"/>
    <w:rsid w:val="00AF229D"/>
    <w:rsid w:val="00B06239"/>
    <w:rsid w:val="00B10F38"/>
    <w:rsid w:val="00B42D92"/>
    <w:rsid w:val="00B4585A"/>
    <w:rsid w:val="00B5166D"/>
    <w:rsid w:val="00B540E2"/>
    <w:rsid w:val="00B5453E"/>
    <w:rsid w:val="00B74AFD"/>
    <w:rsid w:val="00BA2279"/>
    <w:rsid w:val="00BB08C6"/>
    <w:rsid w:val="00BB6877"/>
    <w:rsid w:val="00BB6F4D"/>
    <w:rsid w:val="00BB76F4"/>
    <w:rsid w:val="00BD115F"/>
    <w:rsid w:val="00C032A4"/>
    <w:rsid w:val="00C03FAF"/>
    <w:rsid w:val="00C15EB6"/>
    <w:rsid w:val="00C4659C"/>
    <w:rsid w:val="00C71277"/>
    <w:rsid w:val="00C92B91"/>
    <w:rsid w:val="00C935E9"/>
    <w:rsid w:val="00CB2175"/>
    <w:rsid w:val="00CC03EB"/>
    <w:rsid w:val="00CD52EE"/>
    <w:rsid w:val="00CD57D0"/>
    <w:rsid w:val="00CD6EC8"/>
    <w:rsid w:val="00CD7075"/>
    <w:rsid w:val="00CD7E04"/>
    <w:rsid w:val="00CE2CFD"/>
    <w:rsid w:val="00CE52FE"/>
    <w:rsid w:val="00D37631"/>
    <w:rsid w:val="00D534BC"/>
    <w:rsid w:val="00D97202"/>
    <w:rsid w:val="00DA360C"/>
    <w:rsid w:val="00DA434A"/>
    <w:rsid w:val="00DD782A"/>
    <w:rsid w:val="00DE44DC"/>
    <w:rsid w:val="00DE45BA"/>
    <w:rsid w:val="00DF3FC3"/>
    <w:rsid w:val="00E04FA0"/>
    <w:rsid w:val="00E21A7D"/>
    <w:rsid w:val="00E2672F"/>
    <w:rsid w:val="00E35C0E"/>
    <w:rsid w:val="00E60DAB"/>
    <w:rsid w:val="00E642AE"/>
    <w:rsid w:val="00E66E33"/>
    <w:rsid w:val="00E75E10"/>
    <w:rsid w:val="00E912F8"/>
    <w:rsid w:val="00E922F4"/>
    <w:rsid w:val="00E971B2"/>
    <w:rsid w:val="00EA73FF"/>
    <w:rsid w:val="00EB3A96"/>
    <w:rsid w:val="00EB6571"/>
    <w:rsid w:val="00EC56FC"/>
    <w:rsid w:val="00EF24F4"/>
    <w:rsid w:val="00EF4898"/>
    <w:rsid w:val="00F20AC6"/>
    <w:rsid w:val="00F21339"/>
    <w:rsid w:val="00F75080"/>
    <w:rsid w:val="00F867E8"/>
    <w:rsid w:val="00FA3D4F"/>
    <w:rsid w:val="00FB0F70"/>
    <w:rsid w:val="00FC0D76"/>
    <w:rsid w:val="00FC3221"/>
    <w:rsid w:val="00FC7232"/>
    <w:rsid w:val="00FD0ADC"/>
    <w:rsid w:val="00FD50A5"/>
    <w:rsid w:val="00FE29A0"/>
    <w:rsid w:val="00FE3CF5"/>
    <w:rsid w:val="00FF413C"/>
    <w:rsid w:val="012AD1AA"/>
    <w:rsid w:val="04180F9C"/>
    <w:rsid w:val="07B55CEE"/>
    <w:rsid w:val="0A0D9C9B"/>
    <w:rsid w:val="0AD5D12D"/>
    <w:rsid w:val="0BCD70E8"/>
    <w:rsid w:val="0CA2B179"/>
    <w:rsid w:val="0F6A4C7A"/>
    <w:rsid w:val="0FEE3DB3"/>
    <w:rsid w:val="10959C20"/>
    <w:rsid w:val="1260EC0B"/>
    <w:rsid w:val="129F1097"/>
    <w:rsid w:val="17938FDE"/>
    <w:rsid w:val="18775C7C"/>
    <w:rsid w:val="1A121CFE"/>
    <w:rsid w:val="1DBC1064"/>
    <w:rsid w:val="1E213CCB"/>
    <w:rsid w:val="1F496805"/>
    <w:rsid w:val="20A0AE74"/>
    <w:rsid w:val="21943AB9"/>
    <w:rsid w:val="21B32670"/>
    <w:rsid w:val="239C1258"/>
    <w:rsid w:val="24DB2FC6"/>
    <w:rsid w:val="269765AD"/>
    <w:rsid w:val="278E47C1"/>
    <w:rsid w:val="29C6CA6D"/>
    <w:rsid w:val="2B2DDCC4"/>
    <w:rsid w:val="2B695B23"/>
    <w:rsid w:val="2C4BA0F0"/>
    <w:rsid w:val="2F5B3AB0"/>
    <w:rsid w:val="31A2768D"/>
    <w:rsid w:val="32047EC4"/>
    <w:rsid w:val="34E8B704"/>
    <w:rsid w:val="373F7175"/>
    <w:rsid w:val="399CCD60"/>
    <w:rsid w:val="401A4383"/>
    <w:rsid w:val="40F2FAC8"/>
    <w:rsid w:val="4B3AE523"/>
    <w:rsid w:val="4F859FD0"/>
    <w:rsid w:val="52ACC387"/>
    <w:rsid w:val="54A94714"/>
    <w:rsid w:val="574C6C48"/>
    <w:rsid w:val="5898FFC8"/>
    <w:rsid w:val="5A2BEE80"/>
    <w:rsid w:val="5BA41D2A"/>
    <w:rsid w:val="5E3ECC44"/>
    <w:rsid w:val="5EF86537"/>
    <w:rsid w:val="5F647335"/>
    <w:rsid w:val="601D9622"/>
    <w:rsid w:val="63125BCC"/>
    <w:rsid w:val="662615CB"/>
    <w:rsid w:val="68790EB2"/>
    <w:rsid w:val="6CA03AF1"/>
    <w:rsid w:val="6FFE5FF4"/>
    <w:rsid w:val="7462C853"/>
    <w:rsid w:val="74B8364A"/>
    <w:rsid w:val="7590A8E8"/>
    <w:rsid w:val="76047B51"/>
    <w:rsid w:val="79279B4B"/>
    <w:rsid w:val="79AC569E"/>
    <w:rsid w:val="7CE2869B"/>
    <w:rsid w:val="7EA323E3"/>
    <w:rsid w:val="7EEB1875"/>
    <w:rsid w:val="7F0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964"/>
  <w15:chartTrackingRefBased/>
  <w15:docId w15:val="{F1576F99-7986-4853-8EEB-38C9921E26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4692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53A14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C935E9"/>
  </w:style>
  <w:style w:type="character" w:styleId="eop" w:customStyle="1">
    <w:name w:val="eop"/>
    <w:basedOn w:val="DefaultParagraphFont"/>
    <w:rsid w:val="00C9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092697B44754094EE375BFDED5F1F" ma:contentTypeVersion="13" ma:contentTypeDescription="Create a new document." ma:contentTypeScope="" ma:versionID="505ad72afeaaf8ab2575d1fb29279680">
  <xsd:schema xmlns:xsd="http://www.w3.org/2001/XMLSchema" xmlns:xs="http://www.w3.org/2001/XMLSchema" xmlns:p="http://schemas.microsoft.com/office/2006/metadata/properties" xmlns:ns3="18c8f3a3-629f-43b5-bfb8-8881be2f481a" xmlns:ns4="278c1df6-dc2f-4f20-8f1d-ef6a7b22cd60" targetNamespace="http://schemas.microsoft.com/office/2006/metadata/properties" ma:root="true" ma:fieldsID="96bc1f793ffc9a55b6a89f3d0a01d2ca" ns3:_="" ns4:_="">
    <xsd:import namespace="18c8f3a3-629f-43b5-bfb8-8881be2f481a"/>
    <xsd:import namespace="278c1df6-dc2f-4f20-8f1d-ef6a7b22c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f3a3-629f-43b5-bfb8-8881be2f4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1df6-dc2f-4f20-8f1d-ef6a7b22c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83307-96A1-4245-81CC-E26F84C11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8f3a3-629f-43b5-bfb8-8881be2f481a"/>
    <ds:schemaRef ds:uri="278c1df6-dc2f-4f20-8f1d-ef6a7b22c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02C89-6011-4254-B56A-24D8BB242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A0FEB-370F-4AC1-8BFE-33EBE8A02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4902</Characters>
  <Application>Microsoft Office Word</Application>
  <DocSecurity>4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Denise Smieja</cp:lastModifiedBy>
  <cp:revision>39</cp:revision>
  <dcterms:created xsi:type="dcterms:W3CDTF">2020-05-15T17:49:00Z</dcterms:created>
  <dcterms:modified xsi:type="dcterms:W3CDTF">2020-05-15T18:57:00Z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0x010100F1A092697B44754094EE375BFDED5F1F</vt:lpwstr>
  </property>
</Properties>
</file>