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5"/>
        <w:gridCol w:w="4230"/>
        <w:gridCol w:w="3150"/>
        <w:gridCol w:w="2245"/>
      </w:tblGrid>
      <w:tr w:rsidR="00613862" w14:paraId="6E200900" w14:textId="77777777" w:rsidTr="0061426B">
        <w:tc>
          <w:tcPr>
            <w:tcW w:w="3325" w:type="dxa"/>
            <w:shd w:val="clear" w:color="auto" w:fill="E2EFD9" w:themeFill="accent6" w:themeFillTint="33"/>
          </w:tcPr>
          <w:p w14:paraId="6AD83731" w14:textId="77777777" w:rsidR="00E0408C" w:rsidRDefault="00E0408C" w:rsidP="002358F5">
            <w:r>
              <w:t xml:space="preserve">Group </w:t>
            </w:r>
          </w:p>
        </w:tc>
        <w:tc>
          <w:tcPr>
            <w:tcW w:w="4230" w:type="dxa"/>
            <w:shd w:val="clear" w:color="auto" w:fill="E2EFD9" w:themeFill="accent6" w:themeFillTint="33"/>
          </w:tcPr>
          <w:p w14:paraId="03CA4824" w14:textId="77777777" w:rsidR="00E0408C" w:rsidRDefault="00E0408C" w:rsidP="002358F5">
            <w:r>
              <w:t xml:space="preserve">Updates </w:t>
            </w:r>
          </w:p>
        </w:tc>
        <w:tc>
          <w:tcPr>
            <w:tcW w:w="3150" w:type="dxa"/>
            <w:shd w:val="clear" w:color="auto" w:fill="E2EFD9" w:themeFill="accent6" w:themeFillTint="33"/>
          </w:tcPr>
          <w:p w14:paraId="023E51F1" w14:textId="77777777" w:rsidR="00E0408C" w:rsidRDefault="00E0408C" w:rsidP="002358F5">
            <w:r>
              <w:t>Upcoming work/agenda items</w:t>
            </w:r>
          </w:p>
        </w:tc>
        <w:tc>
          <w:tcPr>
            <w:tcW w:w="2245" w:type="dxa"/>
            <w:shd w:val="clear" w:color="auto" w:fill="E2EFD9" w:themeFill="accent6" w:themeFillTint="33"/>
          </w:tcPr>
          <w:p w14:paraId="2BDA3B41" w14:textId="77777777" w:rsidR="00E0408C" w:rsidRDefault="00E0408C" w:rsidP="002358F5">
            <w:r>
              <w:t>Decision Points</w:t>
            </w:r>
          </w:p>
        </w:tc>
      </w:tr>
      <w:tr w:rsidR="00613862" w14:paraId="405A97C6" w14:textId="77777777" w:rsidTr="0061426B">
        <w:tc>
          <w:tcPr>
            <w:tcW w:w="3325" w:type="dxa"/>
          </w:tcPr>
          <w:p w14:paraId="5E06346B" w14:textId="77777777" w:rsidR="00E0408C" w:rsidRDefault="00E0408C" w:rsidP="002358F5">
            <w:r>
              <w:t>SMAC Governing Board</w:t>
            </w:r>
          </w:p>
        </w:tc>
        <w:tc>
          <w:tcPr>
            <w:tcW w:w="4230" w:type="dxa"/>
          </w:tcPr>
          <w:p w14:paraId="11E211BB" w14:textId="77777777" w:rsidR="006001EC" w:rsidRPr="00EB22F2" w:rsidRDefault="00EB22F2" w:rsidP="00500F50">
            <w:pPr>
              <w:pStyle w:val="ListParagraph"/>
              <w:numPr>
                <w:ilvl w:val="0"/>
                <w:numId w:val="1"/>
              </w:numPr>
            </w:pPr>
            <w:r>
              <w:rPr>
                <w:sz w:val="20"/>
                <w:szCs w:val="20"/>
              </w:rPr>
              <w:t>Honored Juneteenth and acknowledged that moving forward SMAC will not hold meetings on this date in future years.</w:t>
            </w:r>
          </w:p>
          <w:p w14:paraId="7EDF4B00" w14:textId="77777777" w:rsidR="00EB22F2" w:rsidRPr="00EB22F2" w:rsidRDefault="00EB22F2" w:rsidP="00500F50">
            <w:pPr>
              <w:pStyle w:val="ListParagraph"/>
              <w:numPr>
                <w:ilvl w:val="0"/>
                <w:numId w:val="1"/>
              </w:numPr>
              <w:rPr>
                <w:sz w:val="20"/>
                <w:szCs w:val="20"/>
              </w:rPr>
            </w:pPr>
            <w:r w:rsidRPr="00EB22F2">
              <w:rPr>
                <w:sz w:val="20"/>
                <w:szCs w:val="20"/>
              </w:rPr>
              <w:t>Voted to move the monthly SMAC meeting to the 3</w:t>
            </w:r>
            <w:r w:rsidRPr="00EB22F2">
              <w:rPr>
                <w:sz w:val="20"/>
                <w:szCs w:val="20"/>
                <w:vertAlign w:val="superscript"/>
              </w:rPr>
              <w:t>rd</w:t>
            </w:r>
            <w:r w:rsidRPr="00EB22F2">
              <w:rPr>
                <w:sz w:val="20"/>
                <w:szCs w:val="20"/>
              </w:rPr>
              <w:t xml:space="preserve"> TUESDAY of the month from 1:00-3:00.</w:t>
            </w:r>
          </w:p>
          <w:p w14:paraId="1B04F2F9" w14:textId="77777777" w:rsidR="00EB22F2" w:rsidRPr="00EB22F2" w:rsidRDefault="00EB22F2" w:rsidP="00500F50">
            <w:pPr>
              <w:pStyle w:val="ListParagraph"/>
              <w:numPr>
                <w:ilvl w:val="0"/>
                <w:numId w:val="1"/>
              </w:numPr>
              <w:rPr>
                <w:sz w:val="20"/>
                <w:szCs w:val="20"/>
              </w:rPr>
            </w:pPr>
            <w:r w:rsidRPr="00EB22F2">
              <w:rPr>
                <w:sz w:val="20"/>
                <w:szCs w:val="20"/>
              </w:rPr>
              <w:t>Approved MN Housing Tax Credit Projects: 2 projects in Scott, 3 projects in Dakota, 1 project in Washington</w:t>
            </w:r>
          </w:p>
          <w:p w14:paraId="4500C634" w14:textId="77777777" w:rsidR="00EB22F2" w:rsidRPr="00EB22F2" w:rsidRDefault="00EB22F2" w:rsidP="00500F50">
            <w:pPr>
              <w:pStyle w:val="ListParagraph"/>
              <w:numPr>
                <w:ilvl w:val="0"/>
                <w:numId w:val="1"/>
              </w:numPr>
              <w:rPr>
                <w:sz w:val="20"/>
                <w:szCs w:val="20"/>
              </w:rPr>
            </w:pPr>
            <w:r w:rsidRPr="00EB22F2">
              <w:rPr>
                <w:sz w:val="20"/>
                <w:szCs w:val="20"/>
              </w:rPr>
              <w:t>Approved the HMIS MOU</w:t>
            </w:r>
          </w:p>
          <w:p w14:paraId="2F15CA9C" w14:textId="131E7CA8" w:rsidR="00EB22F2" w:rsidRDefault="00EB22F2" w:rsidP="00500F50">
            <w:pPr>
              <w:pStyle w:val="ListParagraph"/>
              <w:numPr>
                <w:ilvl w:val="0"/>
                <w:numId w:val="1"/>
              </w:numPr>
            </w:pPr>
            <w:r w:rsidRPr="00EB22F2">
              <w:rPr>
                <w:sz w:val="20"/>
                <w:szCs w:val="20"/>
              </w:rPr>
              <w:t>The Governing Board will take on a project for the remainder of 2021. Discussion was had around what project should be focused on. Directors Council will provide their input to the board and the board will decide on project in the July meeting.</w:t>
            </w:r>
          </w:p>
        </w:tc>
        <w:tc>
          <w:tcPr>
            <w:tcW w:w="3150" w:type="dxa"/>
          </w:tcPr>
          <w:p w14:paraId="720A7F10" w14:textId="1A0FC148" w:rsidR="00613862" w:rsidRDefault="006001EC" w:rsidP="00613862">
            <w:pPr>
              <w:pStyle w:val="ListParagraph"/>
              <w:numPr>
                <w:ilvl w:val="0"/>
                <w:numId w:val="1"/>
              </w:numPr>
            </w:pPr>
            <w:r w:rsidRPr="006001EC">
              <w:rPr>
                <w:sz w:val="20"/>
                <w:szCs w:val="20"/>
              </w:rPr>
              <w:t>Selecting a priority population and priority geography area to target new/reallocated NOFA funds.</w:t>
            </w:r>
          </w:p>
        </w:tc>
        <w:tc>
          <w:tcPr>
            <w:tcW w:w="2245" w:type="dxa"/>
          </w:tcPr>
          <w:p w14:paraId="17B97217" w14:textId="6F6A45FC" w:rsidR="00500F50" w:rsidRDefault="00500F50" w:rsidP="006C03E2">
            <w:pPr>
              <w:pStyle w:val="ListParagraph"/>
              <w:numPr>
                <w:ilvl w:val="0"/>
                <w:numId w:val="1"/>
              </w:numPr>
            </w:pPr>
          </w:p>
        </w:tc>
      </w:tr>
      <w:tr w:rsidR="00613862" w14:paraId="3337A72C" w14:textId="77777777" w:rsidTr="0061426B">
        <w:tc>
          <w:tcPr>
            <w:tcW w:w="3325" w:type="dxa"/>
          </w:tcPr>
          <w:p w14:paraId="6E7D6257" w14:textId="77777777" w:rsidR="00E0408C" w:rsidRDefault="00E0408C" w:rsidP="002358F5">
            <w:r>
              <w:t>Coordinated Entry Committee</w:t>
            </w:r>
          </w:p>
        </w:tc>
        <w:tc>
          <w:tcPr>
            <w:tcW w:w="4230" w:type="dxa"/>
          </w:tcPr>
          <w:p w14:paraId="13E2206A" w14:textId="2EB53BFA" w:rsidR="00F32AA1" w:rsidRPr="00E63570" w:rsidRDefault="00E63570" w:rsidP="005465B7">
            <w:pPr>
              <w:pStyle w:val="ListParagraph"/>
              <w:numPr>
                <w:ilvl w:val="0"/>
                <w:numId w:val="4"/>
              </w:numPr>
              <w:rPr>
                <w:sz w:val="20"/>
                <w:szCs w:val="20"/>
              </w:rPr>
            </w:pPr>
            <w:r>
              <w:rPr>
                <w:sz w:val="20"/>
                <w:szCs w:val="20"/>
              </w:rPr>
              <w:t xml:space="preserve">Updated on </w:t>
            </w:r>
            <w:r w:rsidR="00980EA3" w:rsidRPr="00E63570">
              <w:rPr>
                <w:sz w:val="20"/>
                <w:szCs w:val="20"/>
              </w:rPr>
              <w:t xml:space="preserve">Centralized access </w:t>
            </w:r>
            <w:r>
              <w:rPr>
                <w:sz w:val="20"/>
                <w:szCs w:val="20"/>
              </w:rPr>
              <w:t xml:space="preserve">planning progress </w:t>
            </w:r>
            <w:r w:rsidR="00980EA3" w:rsidRPr="00E63570">
              <w:rPr>
                <w:sz w:val="20"/>
                <w:szCs w:val="20"/>
              </w:rPr>
              <w:t>and exploring possible funding.  Director and CE planners will be connecting with counties to make sure everyone is on the same page with planning efforts.</w:t>
            </w:r>
          </w:p>
          <w:p w14:paraId="6E4572AD" w14:textId="2F41423B" w:rsidR="00980EA3" w:rsidRPr="00E63570" w:rsidRDefault="00980EA3" w:rsidP="005465B7">
            <w:pPr>
              <w:pStyle w:val="ListParagraph"/>
              <w:numPr>
                <w:ilvl w:val="0"/>
                <w:numId w:val="4"/>
              </w:numPr>
              <w:rPr>
                <w:sz w:val="20"/>
                <w:szCs w:val="20"/>
              </w:rPr>
            </w:pPr>
            <w:r w:rsidRPr="00E63570">
              <w:rPr>
                <w:sz w:val="20"/>
                <w:szCs w:val="20"/>
              </w:rPr>
              <w:t>Housing Stabilization Services integration is moving forward in a pilot phase with Anoka and Carver counties.</w:t>
            </w:r>
            <w:r w:rsidR="00E63570">
              <w:rPr>
                <w:sz w:val="20"/>
                <w:szCs w:val="20"/>
              </w:rPr>
              <w:t xml:space="preserve">  Working with Person Centered Housing Consultants to provide Person Centered Plans.</w:t>
            </w:r>
          </w:p>
          <w:p w14:paraId="6B4C7D4E" w14:textId="77777777" w:rsidR="00980EA3" w:rsidRPr="00E63570" w:rsidRDefault="00980EA3" w:rsidP="005465B7">
            <w:pPr>
              <w:pStyle w:val="ListParagraph"/>
              <w:numPr>
                <w:ilvl w:val="0"/>
                <w:numId w:val="4"/>
              </w:numPr>
              <w:rPr>
                <w:sz w:val="20"/>
                <w:szCs w:val="20"/>
              </w:rPr>
            </w:pPr>
            <w:r w:rsidRPr="00E63570">
              <w:rPr>
                <w:sz w:val="20"/>
                <w:szCs w:val="20"/>
              </w:rPr>
              <w:t>Looking at changing CE assessment questions to better target racial inequities in the system.</w:t>
            </w:r>
          </w:p>
          <w:p w14:paraId="2372CD61" w14:textId="06C827F2" w:rsidR="00980EA3" w:rsidRPr="00E63570" w:rsidRDefault="00980EA3" w:rsidP="005465B7">
            <w:pPr>
              <w:pStyle w:val="ListParagraph"/>
              <w:numPr>
                <w:ilvl w:val="0"/>
                <w:numId w:val="4"/>
              </w:numPr>
              <w:rPr>
                <w:sz w:val="20"/>
                <w:szCs w:val="20"/>
              </w:rPr>
            </w:pPr>
            <w:r w:rsidRPr="00E63570">
              <w:rPr>
                <w:sz w:val="20"/>
                <w:szCs w:val="20"/>
              </w:rPr>
              <w:t xml:space="preserve">Getting an inventory of culturally specific </w:t>
            </w:r>
            <w:r w:rsidR="00E63570">
              <w:rPr>
                <w:sz w:val="20"/>
                <w:szCs w:val="20"/>
              </w:rPr>
              <w:t>within the SMAC region and the broader metro area to identify partner agencies moving forward.</w:t>
            </w:r>
          </w:p>
          <w:p w14:paraId="5B329485" w14:textId="322EAFB1" w:rsidR="00980EA3" w:rsidRDefault="00980EA3" w:rsidP="005465B7">
            <w:pPr>
              <w:pStyle w:val="ListParagraph"/>
              <w:numPr>
                <w:ilvl w:val="0"/>
                <w:numId w:val="4"/>
              </w:numPr>
            </w:pPr>
            <w:r w:rsidRPr="00E63570">
              <w:rPr>
                <w:sz w:val="20"/>
                <w:szCs w:val="20"/>
              </w:rPr>
              <w:t>Provided updates about NIS and regional alignment work</w:t>
            </w:r>
            <w:r w:rsidR="00E63570">
              <w:rPr>
                <w:sz w:val="20"/>
                <w:szCs w:val="20"/>
              </w:rPr>
              <w:t xml:space="preserve">.  Coordinated Entry is one of the areas of focus for NIS.  Members of CE </w:t>
            </w:r>
            <w:r w:rsidR="00E63570">
              <w:rPr>
                <w:sz w:val="20"/>
                <w:szCs w:val="20"/>
              </w:rPr>
              <w:lastRenderedPageBreak/>
              <w:t>Committee and Directors Council continue to be engaged in this process to ensure the SMAC area is well represented.</w:t>
            </w:r>
            <w:r w:rsidRPr="00E63570">
              <w:rPr>
                <w:sz w:val="20"/>
                <w:szCs w:val="20"/>
              </w:rPr>
              <w:t xml:space="preserve"> </w:t>
            </w:r>
          </w:p>
        </w:tc>
        <w:tc>
          <w:tcPr>
            <w:tcW w:w="3150" w:type="dxa"/>
          </w:tcPr>
          <w:p w14:paraId="5366257E" w14:textId="648B0819" w:rsidR="00E0408C" w:rsidRPr="00E63570" w:rsidRDefault="00E63570" w:rsidP="005465B7">
            <w:pPr>
              <w:pStyle w:val="ListParagraph"/>
              <w:numPr>
                <w:ilvl w:val="0"/>
                <w:numId w:val="3"/>
              </w:numPr>
              <w:rPr>
                <w:sz w:val="20"/>
                <w:szCs w:val="20"/>
              </w:rPr>
            </w:pPr>
            <w:r>
              <w:rPr>
                <w:sz w:val="20"/>
                <w:szCs w:val="20"/>
              </w:rPr>
              <w:lastRenderedPageBreak/>
              <w:t>Review of</w:t>
            </w:r>
            <w:r w:rsidR="00980EA3" w:rsidRPr="00E63570">
              <w:rPr>
                <w:sz w:val="20"/>
                <w:szCs w:val="20"/>
              </w:rPr>
              <w:t xml:space="preserve"> questions Ramsey has been looking to add to </w:t>
            </w:r>
            <w:r>
              <w:rPr>
                <w:sz w:val="20"/>
                <w:szCs w:val="20"/>
              </w:rPr>
              <w:t>CE</w:t>
            </w:r>
            <w:r w:rsidR="00980EA3" w:rsidRPr="00E63570">
              <w:rPr>
                <w:sz w:val="20"/>
                <w:szCs w:val="20"/>
              </w:rPr>
              <w:t xml:space="preserve"> assessment to better target racial disparities.</w:t>
            </w:r>
          </w:p>
          <w:p w14:paraId="3E78A854" w14:textId="0EC2B6E9" w:rsidR="00980EA3" w:rsidRDefault="00980EA3" w:rsidP="005465B7">
            <w:pPr>
              <w:pStyle w:val="ListParagraph"/>
              <w:numPr>
                <w:ilvl w:val="0"/>
                <w:numId w:val="3"/>
              </w:numPr>
            </w:pPr>
            <w:r w:rsidRPr="00E63570">
              <w:rPr>
                <w:sz w:val="20"/>
                <w:szCs w:val="20"/>
              </w:rPr>
              <w:t xml:space="preserve">Targeting prevention and rapid resolution for centralized access </w:t>
            </w:r>
            <w:r w:rsidR="00E63570">
              <w:rPr>
                <w:sz w:val="20"/>
                <w:szCs w:val="20"/>
              </w:rPr>
              <w:t>will be the first step to implement.</w:t>
            </w:r>
          </w:p>
        </w:tc>
        <w:tc>
          <w:tcPr>
            <w:tcW w:w="2245" w:type="dxa"/>
          </w:tcPr>
          <w:p w14:paraId="35DE7B94" w14:textId="77777777" w:rsidR="00E0408C" w:rsidRDefault="00E0408C" w:rsidP="002358F5"/>
        </w:tc>
      </w:tr>
      <w:tr w:rsidR="00613862" w14:paraId="566069D0" w14:textId="77777777" w:rsidTr="0061426B">
        <w:tc>
          <w:tcPr>
            <w:tcW w:w="3325" w:type="dxa"/>
          </w:tcPr>
          <w:p w14:paraId="7915049E" w14:textId="77777777" w:rsidR="00E0408C" w:rsidRDefault="00E0408C" w:rsidP="002358F5">
            <w:r>
              <w:t>Directors Council</w:t>
            </w:r>
          </w:p>
        </w:tc>
        <w:tc>
          <w:tcPr>
            <w:tcW w:w="4230" w:type="dxa"/>
          </w:tcPr>
          <w:p w14:paraId="365F2619" w14:textId="74FEBDB5" w:rsidR="00B5469B" w:rsidRDefault="00B5469B" w:rsidP="00F32AA1">
            <w:pPr>
              <w:pStyle w:val="ListParagraph"/>
              <w:numPr>
                <w:ilvl w:val="0"/>
                <w:numId w:val="3"/>
              </w:numPr>
            </w:pPr>
          </w:p>
        </w:tc>
        <w:tc>
          <w:tcPr>
            <w:tcW w:w="3150" w:type="dxa"/>
          </w:tcPr>
          <w:p w14:paraId="7B455AEE" w14:textId="77777777" w:rsidR="00E0408C" w:rsidRDefault="00E0408C" w:rsidP="002358F5"/>
        </w:tc>
        <w:tc>
          <w:tcPr>
            <w:tcW w:w="2245" w:type="dxa"/>
          </w:tcPr>
          <w:p w14:paraId="2EBE521A" w14:textId="77777777" w:rsidR="00E0408C" w:rsidRDefault="00E0408C" w:rsidP="002358F5"/>
        </w:tc>
      </w:tr>
      <w:tr w:rsidR="00613862" w14:paraId="4A64E4E2" w14:textId="77777777" w:rsidTr="0061426B">
        <w:tc>
          <w:tcPr>
            <w:tcW w:w="3325" w:type="dxa"/>
          </w:tcPr>
          <w:p w14:paraId="4BC83D82" w14:textId="77777777" w:rsidR="00E0408C" w:rsidRDefault="00E0408C" w:rsidP="002358F5">
            <w:r>
              <w:t>Operations Committee</w:t>
            </w:r>
          </w:p>
        </w:tc>
        <w:tc>
          <w:tcPr>
            <w:tcW w:w="4230" w:type="dxa"/>
          </w:tcPr>
          <w:p w14:paraId="309DCBEE" w14:textId="265C2EB3" w:rsidR="00B5469B" w:rsidRDefault="00E63570" w:rsidP="006C03E2">
            <w:pPr>
              <w:pStyle w:val="ListParagraph"/>
              <w:numPr>
                <w:ilvl w:val="0"/>
                <w:numId w:val="3"/>
              </w:numPr>
              <w:rPr>
                <w:sz w:val="20"/>
                <w:szCs w:val="20"/>
              </w:rPr>
            </w:pPr>
            <w:r>
              <w:rPr>
                <w:sz w:val="20"/>
                <w:szCs w:val="20"/>
              </w:rPr>
              <w:t xml:space="preserve">Discussed </w:t>
            </w:r>
            <w:r w:rsidR="00980EA3">
              <w:rPr>
                <w:sz w:val="20"/>
                <w:szCs w:val="20"/>
              </w:rPr>
              <w:t xml:space="preserve">Youth Homeless Demonstration Project and collecting county letters of support from </w:t>
            </w:r>
            <w:proofErr w:type="spellStart"/>
            <w:r w:rsidR="00980EA3">
              <w:rPr>
                <w:sz w:val="20"/>
                <w:szCs w:val="20"/>
              </w:rPr>
              <w:t>Pulblic</w:t>
            </w:r>
            <w:proofErr w:type="spellEnd"/>
            <w:r w:rsidR="00980EA3">
              <w:rPr>
                <w:sz w:val="20"/>
                <w:szCs w:val="20"/>
              </w:rPr>
              <w:t xml:space="preserve"> Child Welfare Agencies</w:t>
            </w:r>
            <w:r>
              <w:rPr>
                <w:sz w:val="20"/>
                <w:szCs w:val="20"/>
              </w:rPr>
              <w:t>.  County staff will be working to get letter signed by July 20.</w:t>
            </w:r>
          </w:p>
          <w:p w14:paraId="03643AC5" w14:textId="77777777" w:rsidR="00980EA3" w:rsidRDefault="00980EA3" w:rsidP="006C03E2">
            <w:pPr>
              <w:pStyle w:val="ListParagraph"/>
              <w:numPr>
                <w:ilvl w:val="0"/>
                <w:numId w:val="3"/>
              </w:numPr>
              <w:rPr>
                <w:sz w:val="20"/>
                <w:szCs w:val="20"/>
              </w:rPr>
            </w:pPr>
            <w:r>
              <w:rPr>
                <w:sz w:val="20"/>
                <w:szCs w:val="20"/>
              </w:rPr>
              <w:t>MN Housing tax credit priority populations need to be routed at a local level this year due to timing.</w:t>
            </w:r>
          </w:p>
          <w:p w14:paraId="5BEC821C" w14:textId="1EFD30FB" w:rsidR="00980EA3" w:rsidRPr="0096539C" w:rsidRDefault="00980EA3" w:rsidP="006C03E2">
            <w:pPr>
              <w:pStyle w:val="ListParagraph"/>
              <w:numPr>
                <w:ilvl w:val="0"/>
                <w:numId w:val="3"/>
              </w:numPr>
              <w:rPr>
                <w:sz w:val="20"/>
                <w:szCs w:val="20"/>
              </w:rPr>
            </w:pPr>
            <w:r>
              <w:rPr>
                <w:sz w:val="20"/>
                <w:szCs w:val="20"/>
              </w:rPr>
              <w:t xml:space="preserve">Match for CoC Planning grant needs to be identified for </w:t>
            </w:r>
            <w:r w:rsidR="00E63570">
              <w:rPr>
                <w:sz w:val="20"/>
                <w:szCs w:val="20"/>
              </w:rPr>
              <w:t>2020 Planning grant.  County planner time can be used as match and TA will be supporting SMAC to determine a more intentional way to structure match amounts going forward.</w:t>
            </w:r>
          </w:p>
        </w:tc>
        <w:tc>
          <w:tcPr>
            <w:tcW w:w="3150" w:type="dxa"/>
          </w:tcPr>
          <w:p w14:paraId="1B485CDE" w14:textId="77777777" w:rsidR="00E0408C" w:rsidRDefault="00E0408C" w:rsidP="002358F5"/>
        </w:tc>
        <w:tc>
          <w:tcPr>
            <w:tcW w:w="2245" w:type="dxa"/>
          </w:tcPr>
          <w:p w14:paraId="421F6B51" w14:textId="77777777" w:rsidR="00E0408C" w:rsidRDefault="00E0408C" w:rsidP="002358F5"/>
        </w:tc>
      </w:tr>
      <w:tr w:rsidR="00613862" w14:paraId="4EA5DE33" w14:textId="77777777" w:rsidTr="0061426B">
        <w:tc>
          <w:tcPr>
            <w:tcW w:w="3325" w:type="dxa"/>
          </w:tcPr>
          <w:p w14:paraId="1BAD7F81" w14:textId="77777777" w:rsidR="00E0408C" w:rsidRDefault="00E0408C" w:rsidP="002358F5">
            <w:r>
              <w:t>Project Monitoring and Evaluation</w:t>
            </w:r>
          </w:p>
        </w:tc>
        <w:tc>
          <w:tcPr>
            <w:tcW w:w="4230" w:type="dxa"/>
          </w:tcPr>
          <w:p w14:paraId="6A0143B0" w14:textId="68515F45" w:rsidR="00E0408C" w:rsidRDefault="00E0408C" w:rsidP="00500F50">
            <w:pPr>
              <w:pStyle w:val="ListParagraph"/>
              <w:numPr>
                <w:ilvl w:val="0"/>
                <w:numId w:val="5"/>
              </w:numPr>
            </w:pPr>
          </w:p>
        </w:tc>
        <w:tc>
          <w:tcPr>
            <w:tcW w:w="3150" w:type="dxa"/>
          </w:tcPr>
          <w:p w14:paraId="4D8EB03F" w14:textId="77777777" w:rsidR="00E0408C" w:rsidRDefault="00E0408C" w:rsidP="002358F5"/>
        </w:tc>
        <w:tc>
          <w:tcPr>
            <w:tcW w:w="2245" w:type="dxa"/>
          </w:tcPr>
          <w:p w14:paraId="760C3DA5" w14:textId="77777777" w:rsidR="00E0408C" w:rsidRDefault="00E0408C" w:rsidP="002358F5"/>
        </w:tc>
      </w:tr>
      <w:tr w:rsidR="00613862" w14:paraId="242801CE" w14:textId="77777777" w:rsidTr="0061426B">
        <w:tc>
          <w:tcPr>
            <w:tcW w:w="3325" w:type="dxa"/>
          </w:tcPr>
          <w:p w14:paraId="4C4A1CB9" w14:textId="77777777" w:rsidR="00E0408C" w:rsidRDefault="00E0408C" w:rsidP="002358F5">
            <w:r>
              <w:t>SPARC</w:t>
            </w:r>
          </w:p>
        </w:tc>
        <w:tc>
          <w:tcPr>
            <w:tcW w:w="4230" w:type="dxa"/>
          </w:tcPr>
          <w:p w14:paraId="7C91CA1D" w14:textId="77777777" w:rsidR="0096539C" w:rsidRPr="00E63570" w:rsidRDefault="00980EA3" w:rsidP="0096539C">
            <w:pPr>
              <w:pStyle w:val="ListParagraph"/>
              <w:numPr>
                <w:ilvl w:val="0"/>
                <w:numId w:val="6"/>
              </w:numPr>
              <w:rPr>
                <w:sz w:val="20"/>
                <w:szCs w:val="20"/>
              </w:rPr>
            </w:pPr>
            <w:r w:rsidRPr="00E63570">
              <w:rPr>
                <w:sz w:val="20"/>
                <w:szCs w:val="20"/>
              </w:rPr>
              <w:t>Next meeting for SPARC is July 15.</w:t>
            </w:r>
          </w:p>
          <w:p w14:paraId="01084E1A" w14:textId="77777777" w:rsidR="00980EA3" w:rsidRPr="00E63570" w:rsidRDefault="00980EA3" w:rsidP="0096539C">
            <w:pPr>
              <w:pStyle w:val="ListParagraph"/>
              <w:numPr>
                <w:ilvl w:val="0"/>
                <w:numId w:val="6"/>
              </w:numPr>
              <w:rPr>
                <w:sz w:val="20"/>
                <w:szCs w:val="20"/>
              </w:rPr>
            </w:pPr>
            <w:r w:rsidRPr="00E63570">
              <w:rPr>
                <w:sz w:val="20"/>
                <w:szCs w:val="20"/>
              </w:rPr>
              <w:t xml:space="preserve">Upcoming statewide cohort meeting is </w:t>
            </w:r>
          </w:p>
          <w:p w14:paraId="523CC903" w14:textId="46F685C1" w:rsidR="00980EA3" w:rsidRDefault="00980EA3" w:rsidP="0096539C">
            <w:pPr>
              <w:pStyle w:val="ListParagraph"/>
              <w:numPr>
                <w:ilvl w:val="0"/>
                <w:numId w:val="6"/>
              </w:numPr>
            </w:pPr>
            <w:r w:rsidRPr="00E63570">
              <w:rPr>
                <w:sz w:val="20"/>
                <w:szCs w:val="20"/>
              </w:rPr>
              <w:t>Kelina met with Directors</w:t>
            </w:r>
            <w:r w:rsidR="00E63570" w:rsidRPr="00E63570">
              <w:rPr>
                <w:sz w:val="20"/>
                <w:szCs w:val="20"/>
              </w:rPr>
              <w:t xml:space="preserve"> Council to update them on SPARC work.  Two new SPARC team </w:t>
            </w:r>
            <w:r w:rsidR="00E63570" w:rsidRPr="00E63570">
              <w:t xml:space="preserve">members </w:t>
            </w:r>
            <w:r w:rsidR="00E63570" w:rsidRPr="00E63570">
              <w:rPr>
                <w:sz w:val="20"/>
                <w:szCs w:val="20"/>
              </w:rPr>
              <w:t>were identified through the connection with the Directors!</w:t>
            </w:r>
          </w:p>
        </w:tc>
        <w:tc>
          <w:tcPr>
            <w:tcW w:w="3150" w:type="dxa"/>
          </w:tcPr>
          <w:p w14:paraId="00F84FD6" w14:textId="66BBF00E" w:rsidR="00D3238A" w:rsidRDefault="00D3238A" w:rsidP="00D3238A">
            <w:pPr>
              <w:pStyle w:val="ListParagraph"/>
              <w:numPr>
                <w:ilvl w:val="0"/>
                <w:numId w:val="6"/>
              </w:numPr>
            </w:pPr>
          </w:p>
        </w:tc>
        <w:tc>
          <w:tcPr>
            <w:tcW w:w="2245" w:type="dxa"/>
          </w:tcPr>
          <w:p w14:paraId="511B6CC1" w14:textId="77777777" w:rsidR="00E0408C" w:rsidRDefault="00E0408C" w:rsidP="002358F5"/>
        </w:tc>
      </w:tr>
    </w:tbl>
    <w:p w14:paraId="5A6E4FCB" w14:textId="039F50B0" w:rsidR="003E4CAF" w:rsidRDefault="001919C6"/>
    <w:p w14:paraId="11E71C60" w14:textId="1ACF820A" w:rsidR="005465B7" w:rsidRDefault="005465B7"/>
    <w:p w14:paraId="25BC6A0A" w14:textId="483CC225" w:rsidR="00F33193" w:rsidRDefault="00F33193"/>
    <w:p w14:paraId="5DF0EE57" w14:textId="77777777" w:rsidR="00F33193" w:rsidRDefault="00F33193"/>
    <w:p w14:paraId="09AFBB62" w14:textId="35B4499D" w:rsidR="005465B7" w:rsidRDefault="005465B7"/>
    <w:p w14:paraId="6078C98D" w14:textId="77777777" w:rsidR="005465B7" w:rsidRDefault="005465B7"/>
    <w:p w14:paraId="324538AC" w14:textId="249BF46E" w:rsidR="00E0408C" w:rsidRDefault="00E0408C"/>
    <w:tbl>
      <w:tblPr>
        <w:tblStyle w:val="TableGrid"/>
        <w:tblW w:w="0" w:type="auto"/>
        <w:tblLook w:val="04A0" w:firstRow="1" w:lastRow="0" w:firstColumn="1" w:lastColumn="0" w:noHBand="0" w:noVBand="1"/>
      </w:tblPr>
      <w:tblGrid>
        <w:gridCol w:w="3325"/>
        <w:gridCol w:w="3149"/>
        <w:gridCol w:w="3238"/>
        <w:gridCol w:w="3238"/>
      </w:tblGrid>
      <w:tr w:rsidR="00E0408C" w14:paraId="5F42C1B6" w14:textId="77777777" w:rsidTr="002358F5">
        <w:tc>
          <w:tcPr>
            <w:tcW w:w="3325" w:type="dxa"/>
            <w:shd w:val="clear" w:color="auto" w:fill="E2EFD9" w:themeFill="accent6" w:themeFillTint="33"/>
          </w:tcPr>
          <w:p w14:paraId="55D39716" w14:textId="77777777" w:rsidR="00E0408C" w:rsidRDefault="00E0408C" w:rsidP="002358F5">
            <w:r>
              <w:lastRenderedPageBreak/>
              <w:t>Local Group</w:t>
            </w:r>
          </w:p>
        </w:tc>
        <w:tc>
          <w:tcPr>
            <w:tcW w:w="3149" w:type="dxa"/>
            <w:shd w:val="clear" w:color="auto" w:fill="E2EFD9" w:themeFill="accent6" w:themeFillTint="33"/>
          </w:tcPr>
          <w:p w14:paraId="31580A6C" w14:textId="77777777" w:rsidR="00E0408C" w:rsidRDefault="00E0408C" w:rsidP="002358F5">
            <w:r>
              <w:t>Updates</w:t>
            </w:r>
          </w:p>
        </w:tc>
        <w:tc>
          <w:tcPr>
            <w:tcW w:w="3238" w:type="dxa"/>
            <w:shd w:val="clear" w:color="auto" w:fill="E2EFD9" w:themeFill="accent6" w:themeFillTint="33"/>
          </w:tcPr>
          <w:p w14:paraId="1994AC80" w14:textId="77777777" w:rsidR="00E0408C" w:rsidRDefault="00E0408C" w:rsidP="002358F5">
            <w:r>
              <w:t>Upcoming work/agenda items</w:t>
            </w:r>
          </w:p>
        </w:tc>
        <w:tc>
          <w:tcPr>
            <w:tcW w:w="3238" w:type="dxa"/>
            <w:shd w:val="clear" w:color="auto" w:fill="E2EFD9" w:themeFill="accent6" w:themeFillTint="33"/>
          </w:tcPr>
          <w:p w14:paraId="77AA671D" w14:textId="77777777" w:rsidR="00E0408C" w:rsidRDefault="00E0408C" w:rsidP="002358F5">
            <w:r>
              <w:t>Decision Points</w:t>
            </w:r>
          </w:p>
        </w:tc>
      </w:tr>
      <w:tr w:rsidR="00E0408C" w14:paraId="0A627189" w14:textId="77777777" w:rsidTr="002358F5">
        <w:tc>
          <w:tcPr>
            <w:tcW w:w="3325" w:type="dxa"/>
          </w:tcPr>
          <w:p w14:paraId="1F0E5ED3" w14:textId="77777777" w:rsidR="00E0408C" w:rsidRDefault="00E0408C" w:rsidP="002358F5">
            <w:r>
              <w:t xml:space="preserve">Anoka </w:t>
            </w:r>
          </w:p>
          <w:p w14:paraId="05589A39" w14:textId="77777777" w:rsidR="00E0408C" w:rsidRDefault="00E0408C" w:rsidP="002358F5">
            <w:r>
              <w:t>(Heading Home Anoka)</w:t>
            </w:r>
          </w:p>
        </w:tc>
        <w:tc>
          <w:tcPr>
            <w:tcW w:w="3149" w:type="dxa"/>
          </w:tcPr>
          <w:p w14:paraId="332140D1" w14:textId="52F52CAA" w:rsidR="00E0408C" w:rsidRPr="005465B7" w:rsidRDefault="005465B7" w:rsidP="005465B7">
            <w:pPr>
              <w:pStyle w:val="ListParagraph"/>
              <w:numPr>
                <w:ilvl w:val="0"/>
                <w:numId w:val="7"/>
              </w:numPr>
              <w:rPr>
                <w:sz w:val="18"/>
                <w:szCs w:val="18"/>
              </w:rPr>
            </w:pPr>
            <w:r w:rsidRPr="005465B7">
              <w:rPr>
                <w:sz w:val="18"/>
                <w:szCs w:val="18"/>
              </w:rPr>
              <w:t xml:space="preserve"> </w:t>
            </w:r>
          </w:p>
        </w:tc>
        <w:tc>
          <w:tcPr>
            <w:tcW w:w="3238" w:type="dxa"/>
          </w:tcPr>
          <w:p w14:paraId="1DC0700A" w14:textId="77777777" w:rsidR="00E0408C" w:rsidRDefault="00E0408C" w:rsidP="002358F5"/>
        </w:tc>
        <w:tc>
          <w:tcPr>
            <w:tcW w:w="3238" w:type="dxa"/>
          </w:tcPr>
          <w:p w14:paraId="7A96E880" w14:textId="16C3ED1F" w:rsidR="00E0408C" w:rsidRDefault="00E0408C" w:rsidP="00797A9C">
            <w:pPr>
              <w:pStyle w:val="ListParagraph"/>
              <w:numPr>
                <w:ilvl w:val="0"/>
                <w:numId w:val="7"/>
              </w:numPr>
            </w:pPr>
          </w:p>
        </w:tc>
      </w:tr>
      <w:tr w:rsidR="00E0408C" w14:paraId="36343B63" w14:textId="77777777" w:rsidTr="002358F5">
        <w:tc>
          <w:tcPr>
            <w:tcW w:w="3325" w:type="dxa"/>
          </w:tcPr>
          <w:p w14:paraId="7DAA5222" w14:textId="77777777" w:rsidR="00E0408C" w:rsidRDefault="00E0408C" w:rsidP="002358F5">
            <w:r>
              <w:t xml:space="preserve">Dakota </w:t>
            </w:r>
          </w:p>
          <w:p w14:paraId="0A1DD97E" w14:textId="77777777" w:rsidR="00E0408C" w:rsidRDefault="00E0408C" w:rsidP="002358F5">
            <w:r>
              <w:t>(Affordable Housing Coalition)</w:t>
            </w:r>
          </w:p>
        </w:tc>
        <w:tc>
          <w:tcPr>
            <w:tcW w:w="3149" w:type="dxa"/>
          </w:tcPr>
          <w:p w14:paraId="362D630F" w14:textId="77777777" w:rsidR="00E0408C" w:rsidRDefault="00E0408C" w:rsidP="006C03E2">
            <w:pPr>
              <w:pStyle w:val="ListParagraph"/>
              <w:numPr>
                <w:ilvl w:val="0"/>
                <w:numId w:val="12"/>
              </w:numPr>
              <w:spacing w:line="256" w:lineRule="auto"/>
              <w:ind w:left="360"/>
            </w:pPr>
          </w:p>
        </w:tc>
        <w:tc>
          <w:tcPr>
            <w:tcW w:w="3238" w:type="dxa"/>
          </w:tcPr>
          <w:p w14:paraId="063DF757" w14:textId="77777777" w:rsidR="00E0408C" w:rsidRDefault="00E0408C" w:rsidP="002358F5"/>
        </w:tc>
        <w:tc>
          <w:tcPr>
            <w:tcW w:w="3238" w:type="dxa"/>
          </w:tcPr>
          <w:p w14:paraId="124683A0" w14:textId="77777777" w:rsidR="00E0408C" w:rsidRDefault="00E0408C" w:rsidP="002358F5"/>
        </w:tc>
      </w:tr>
      <w:tr w:rsidR="00E0408C" w14:paraId="27B4884A" w14:textId="77777777" w:rsidTr="002358F5">
        <w:tc>
          <w:tcPr>
            <w:tcW w:w="3325" w:type="dxa"/>
          </w:tcPr>
          <w:p w14:paraId="0CD70987" w14:textId="77777777" w:rsidR="00E0408C" w:rsidRDefault="00E0408C" w:rsidP="002358F5">
            <w:r>
              <w:t xml:space="preserve">Carver/Scott </w:t>
            </w:r>
          </w:p>
          <w:p w14:paraId="30953B3D" w14:textId="77777777" w:rsidR="00E0408C" w:rsidRDefault="00E0408C" w:rsidP="002358F5">
            <w:r>
              <w:t>(Heading Home Scott-Carver)</w:t>
            </w:r>
          </w:p>
        </w:tc>
        <w:tc>
          <w:tcPr>
            <w:tcW w:w="3149" w:type="dxa"/>
          </w:tcPr>
          <w:p w14:paraId="680E59AA" w14:textId="77777777" w:rsidR="00E0408C" w:rsidRDefault="00E0408C" w:rsidP="002358F5"/>
        </w:tc>
        <w:tc>
          <w:tcPr>
            <w:tcW w:w="3238" w:type="dxa"/>
          </w:tcPr>
          <w:p w14:paraId="0992CC0B" w14:textId="77777777" w:rsidR="00E0408C" w:rsidRDefault="00E0408C" w:rsidP="002358F5"/>
        </w:tc>
        <w:tc>
          <w:tcPr>
            <w:tcW w:w="3238" w:type="dxa"/>
          </w:tcPr>
          <w:p w14:paraId="5FAA6A15" w14:textId="77777777" w:rsidR="00E0408C" w:rsidRDefault="00E0408C" w:rsidP="002358F5"/>
        </w:tc>
      </w:tr>
      <w:tr w:rsidR="00E0408C" w14:paraId="595D7B05" w14:textId="77777777" w:rsidTr="002358F5">
        <w:tc>
          <w:tcPr>
            <w:tcW w:w="3325" w:type="dxa"/>
          </w:tcPr>
          <w:p w14:paraId="53DD3E7F" w14:textId="77777777" w:rsidR="00E0408C" w:rsidRDefault="00E0408C" w:rsidP="002358F5">
            <w:r>
              <w:t xml:space="preserve">Washington </w:t>
            </w:r>
          </w:p>
          <w:p w14:paraId="69B37024" w14:textId="77777777" w:rsidR="00E0408C" w:rsidRDefault="00E0408C" w:rsidP="002358F5">
            <w:r>
              <w:t>(Heading Home Washington)</w:t>
            </w:r>
          </w:p>
        </w:tc>
        <w:tc>
          <w:tcPr>
            <w:tcW w:w="3149" w:type="dxa"/>
          </w:tcPr>
          <w:p w14:paraId="23E20566" w14:textId="77777777" w:rsidR="00E0408C" w:rsidRDefault="00E0408C" w:rsidP="002358F5"/>
        </w:tc>
        <w:tc>
          <w:tcPr>
            <w:tcW w:w="3238" w:type="dxa"/>
          </w:tcPr>
          <w:p w14:paraId="30F5D83F" w14:textId="77777777" w:rsidR="00E0408C" w:rsidRDefault="00E0408C" w:rsidP="002358F5"/>
        </w:tc>
        <w:tc>
          <w:tcPr>
            <w:tcW w:w="3238" w:type="dxa"/>
          </w:tcPr>
          <w:p w14:paraId="6275B995" w14:textId="77777777" w:rsidR="00E0408C" w:rsidRDefault="00E0408C" w:rsidP="002358F5"/>
        </w:tc>
      </w:tr>
    </w:tbl>
    <w:p w14:paraId="0DFCE08D" w14:textId="77777777" w:rsidR="00E0408C" w:rsidRDefault="00E0408C"/>
    <w:sectPr w:rsidR="00E0408C" w:rsidSect="006138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8421" w14:textId="77777777" w:rsidR="001919C6" w:rsidRDefault="001919C6" w:rsidP="00E0408C">
      <w:pPr>
        <w:spacing w:after="0" w:line="240" w:lineRule="auto"/>
      </w:pPr>
      <w:r>
        <w:separator/>
      </w:r>
    </w:p>
  </w:endnote>
  <w:endnote w:type="continuationSeparator" w:id="0">
    <w:p w14:paraId="5A0E2515" w14:textId="77777777" w:rsidR="001919C6" w:rsidRDefault="001919C6" w:rsidP="00E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73F0" w14:textId="77777777" w:rsidR="001919C6" w:rsidRDefault="001919C6" w:rsidP="00E0408C">
      <w:pPr>
        <w:spacing w:after="0" w:line="240" w:lineRule="auto"/>
      </w:pPr>
      <w:r>
        <w:separator/>
      </w:r>
    </w:p>
  </w:footnote>
  <w:footnote w:type="continuationSeparator" w:id="0">
    <w:p w14:paraId="298A480C" w14:textId="77777777" w:rsidR="001919C6" w:rsidRDefault="001919C6" w:rsidP="00E0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591" w14:textId="484CC55F" w:rsidR="00E0408C" w:rsidRDefault="00E0408C" w:rsidP="00E0408C">
    <w:pPr>
      <w:pStyle w:val="Heading1"/>
    </w:pPr>
    <w:r>
      <w:t xml:space="preserve">SMAC Community Information </w:t>
    </w:r>
    <w:r w:rsidR="001002D2">
      <w:t>Ju</w:t>
    </w:r>
    <w:r w:rsidR="006C03E2">
      <w:t>ly</w:t>
    </w:r>
    <w:r w:rsidR="00613862">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89"/>
    <w:multiLevelType w:val="hybridMultilevel"/>
    <w:tmpl w:val="87624B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561B0"/>
    <w:multiLevelType w:val="hybridMultilevel"/>
    <w:tmpl w:val="F30E13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1D0604E"/>
    <w:multiLevelType w:val="hybridMultilevel"/>
    <w:tmpl w:val="2DC6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9770B"/>
    <w:multiLevelType w:val="hybridMultilevel"/>
    <w:tmpl w:val="3548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531F0"/>
    <w:multiLevelType w:val="hybridMultilevel"/>
    <w:tmpl w:val="F874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92E0A"/>
    <w:multiLevelType w:val="hybridMultilevel"/>
    <w:tmpl w:val="08A2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55F5A"/>
    <w:multiLevelType w:val="hybridMultilevel"/>
    <w:tmpl w:val="BDCA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F0B08"/>
    <w:multiLevelType w:val="hybridMultilevel"/>
    <w:tmpl w:val="63CE65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554789E"/>
    <w:multiLevelType w:val="hybridMultilevel"/>
    <w:tmpl w:val="D696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5"/>
  </w:num>
  <w:num w:numId="9">
    <w:abstractNumId w:val="6"/>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8C"/>
    <w:rsid w:val="000B53BD"/>
    <w:rsid w:val="001002D2"/>
    <w:rsid w:val="001919C6"/>
    <w:rsid w:val="001F7B7C"/>
    <w:rsid w:val="002D63CE"/>
    <w:rsid w:val="003470F9"/>
    <w:rsid w:val="003C77B4"/>
    <w:rsid w:val="00494621"/>
    <w:rsid w:val="004B7BCF"/>
    <w:rsid w:val="004C18D4"/>
    <w:rsid w:val="00500F50"/>
    <w:rsid w:val="0051774B"/>
    <w:rsid w:val="005465B7"/>
    <w:rsid w:val="006001EC"/>
    <w:rsid w:val="00613862"/>
    <w:rsid w:val="0061426B"/>
    <w:rsid w:val="006C03E2"/>
    <w:rsid w:val="00797A9C"/>
    <w:rsid w:val="008C6E07"/>
    <w:rsid w:val="0096539C"/>
    <w:rsid w:val="00980EA3"/>
    <w:rsid w:val="00B5469B"/>
    <w:rsid w:val="00BA042E"/>
    <w:rsid w:val="00C54338"/>
    <w:rsid w:val="00C85E12"/>
    <w:rsid w:val="00D3238A"/>
    <w:rsid w:val="00E0408C"/>
    <w:rsid w:val="00E63570"/>
    <w:rsid w:val="00E66B63"/>
    <w:rsid w:val="00EB22F2"/>
    <w:rsid w:val="00F32AA1"/>
    <w:rsid w:val="00F33193"/>
    <w:rsid w:val="00F507F0"/>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D94D"/>
  <w15:chartTrackingRefBased/>
  <w15:docId w15:val="{BBB22B52-39F2-469D-A974-ED914BA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C"/>
  </w:style>
  <w:style w:type="paragraph" w:styleId="Heading1">
    <w:name w:val="heading 1"/>
    <w:basedOn w:val="Normal"/>
    <w:next w:val="Normal"/>
    <w:link w:val="Heading1Char"/>
    <w:uiPriority w:val="9"/>
    <w:qFormat/>
    <w:rsid w:val="00E04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8C"/>
  </w:style>
  <w:style w:type="paragraph" w:styleId="Footer">
    <w:name w:val="footer"/>
    <w:basedOn w:val="Normal"/>
    <w:link w:val="FooterChar"/>
    <w:uiPriority w:val="99"/>
    <w:unhideWhenUsed/>
    <w:rsid w:val="00E0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8C"/>
  </w:style>
  <w:style w:type="character" w:customStyle="1" w:styleId="Heading1Char">
    <w:name w:val="Heading 1 Char"/>
    <w:basedOn w:val="DefaultParagraphFont"/>
    <w:link w:val="Heading1"/>
    <w:uiPriority w:val="9"/>
    <w:rsid w:val="00E040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862"/>
    <w:pPr>
      <w:ind w:left="720"/>
      <w:contextualSpacing/>
    </w:pPr>
  </w:style>
  <w:style w:type="character" w:customStyle="1" w:styleId="normaltextrun">
    <w:name w:val="normaltextrun"/>
    <w:basedOn w:val="DefaultParagraphFont"/>
    <w:rsid w:val="00797A9C"/>
  </w:style>
  <w:style w:type="character" w:customStyle="1" w:styleId="eop">
    <w:name w:val="eop"/>
    <w:basedOn w:val="DefaultParagraphFont"/>
    <w:rsid w:val="007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7160">
      <w:bodyDiv w:val="1"/>
      <w:marLeft w:val="0"/>
      <w:marRight w:val="0"/>
      <w:marTop w:val="0"/>
      <w:marBottom w:val="0"/>
      <w:divBdr>
        <w:top w:val="none" w:sz="0" w:space="0" w:color="auto"/>
        <w:left w:val="none" w:sz="0" w:space="0" w:color="auto"/>
        <w:bottom w:val="none" w:sz="0" w:space="0" w:color="auto"/>
        <w:right w:val="none" w:sz="0" w:space="0" w:color="auto"/>
      </w:divBdr>
    </w:div>
    <w:div w:id="144320366">
      <w:bodyDiv w:val="1"/>
      <w:marLeft w:val="0"/>
      <w:marRight w:val="0"/>
      <w:marTop w:val="0"/>
      <w:marBottom w:val="0"/>
      <w:divBdr>
        <w:top w:val="none" w:sz="0" w:space="0" w:color="auto"/>
        <w:left w:val="none" w:sz="0" w:space="0" w:color="auto"/>
        <w:bottom w:val="none" w:sz="0" w:space="0" w:color="auto"/>
        <w:right w:val="none" w:sz="0" w:space="0" w:color="auto"/>
      </w:divBdr>
    </w:div>
    <w:div w:id="1224095921">
      <w:bodyDiv w:val="1"/>
      <w:marLeft w:val="0"/>
      <w:marRight w:val="0"/>
      <w:marTop w:val="0"/>
      <w:marBottom w:val="0"/>
      <w:divBdr>
        <w:top w:val="none" w:sz="0" w:space="0" w:color="auto"/>
        <w:left w:val="none" w:sz="0" w:space="0" w:color="auto"/>
        <w:bottom w:val="none" w:sz="0" w:space="0" w:color="auto"/>
        <w:right w:val="none" w:sz="0" w:space="0" w:color="auto"/>
      </w:divBdr>
    </w:div>
    <w:div w:id="1537695472">
      <w:bodyDiv w:val="1"/>
      <w:marLeft w:val="0"/>
      <w:marRight w:val="0"/>
      <w:marTop w:val="0"/>
      <w:marBottom w:val="0"/>
      <w:divBdr>
        <w:top w:val="none" w:sz="0" w:space="0" w:color="auto"/>
        <w:left w:val="none" w:sz="0" w:space="0" w:color="auto"/>
        <w:bottom w:val="none" w:sz="0" w:space="0" w:color="auto"/>
        <w:right w:val="none" w:sz="0" w:space="0" w:color="auto"/>
      </w:divBdr>
    </w:div>
    <w:div w:id="17856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Abby Guilford</cp:lastModifiedBy>
  <cp:revision>5</cp:revision>
  <dcterms:created xsi:type="dcterms:W3CDTF">2021-07-06T19:09:00Z</dcterms:created>
  <dcterms:modified xsi:type="dcterms:W3CDTF">2021-08-03T17:57:00Z</dcterms:modified>
</cp:coreProperties>
</file>